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A5" w:rsidRDefault="00FD58A5" w:rsidP="00FD58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6" w:lineRule="atLeast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194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A5" w:rsidRDefault="00FD58A5" w:rsidP="00FD58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6" w:lineRule="atLeast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D58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FD58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.11.2025</w:t>
      </w:r>
    </w:p>
    <w:p w:rsidR="0049706E" w:rsidRDefault="00A82B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6" w:lineRule="atLeas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В региональном Роскадастре рассказали 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</w:t>
      </w:r>
      <w:r w:rsidR="007C6CF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овершенствовани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и </w:t>
      </w:r>
      <w:r w:rsidR="007A1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целевог</w:t>
      </w:r>
      <w:r w:rsidR="00FA52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 назначения земельных участков</w:t>
      </w:r>
      <w:proofErr w:type="gramEnd"/>
    </w:p>
    <w:p w:rsidR="00DD4549" w:rsidRDefault="00DD4549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</w:p>
    <w:p w:rsidR="0049706E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 1 марта 2026 года вступает в силу Федеральный закон от 31</w:t>
      </w:r>
      <w:r w:rsidR="007C6CFA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июля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.2025</w:t>
      </w:r>
      <w:r w:rsidR="007C6CFA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№ 295-ФЗ </w:t>
      </w:r>
      <w:r w:rsidR="00A438D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 внесении изменений в</w:t>
      </w:r>
      <w:r w:rsidR="00A438D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емельный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438D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</w:p>
    <w:p w:rsidR="00A438D8" w:rsidRPr="00A438D8" w:rsidRDefault="007C6CFA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7A100F" w:rsidRPr="00A438D8">
        <w:rPr>
          <w:rFonts w:ascii="Times New Roman" w:eastAsia="Times New Roman" w:hAnsi="Times New Roman" w:cs="Times New Roman"/>
          <w:sz w:val="26"/>
          <w:szCs w:val="26"/>
        </w:rPr>
        <w:t xml:space="preserve"> вносит изменения в Земельный кодекс РФ, а также в ряд других законодательных актов. Основная цель </w:t>
      </w:r>
      <w:r w:rsidR="00A438D8" w:rsidRPr="00A438D8">
        <w:rPr>
          <w:rFonts w:ascii="Times New Roman" w:eastAsia="Times New Roman" w:hAnsi="Times New Roman" w:cs="Times New Roman"/>
          <w:sz w:val="26"/>
          <w:szCs w:val="26"/>
        </w:rPr>
        <w:t>нововведений</w:t>
      </w:r>
      <w:r w:rsidR="007A100F" w:rsidRPr="00A438D8">
        <w:rPr>
          <w:rFonts w:ascii="Times New Roman" w:eastAsia="Times New Roman" w:hAnsi="Times New Roman" w:cs="Times New Roman"/>
          <w:sz w:val="26"/>
          <w:szCs w:val="26"/>
        </w:rPr>
        <w:t xml:space="preserve"> – обеспечить наибол</w:t>
      </w:r>
      <w:bookmarkStart w:id="0" w:name="_GoBack"/>
      <w:bookmarkEnd w:id="0"/>
      <w:r w:rsidR="007A100F" w:rsidRPr="00A438D8">
        <w:rPr>
          <w:rFonts w:ascii="Times New Roman" w:eastAsia="Times New Roman" w:hAnsi="Times New Roman" w:cs="Times New Roman"/>
          <w:sz w:val="26"/>
          <w:szCs w:val="26"/>
        </w:rPr>
        <w:t>ее точное, прозрачное и единообразное применение норм, регулирующих порядок использования земель.</w:t>
      </w:r>
      <w:r w:rsidR="007A100F" w:rsidRPr="00A438D8">
        <w:rPr>
          <w:rFonts w:ascii="Times New Roman" w:eastAsia="Times New Roman" w:hAnsi="Times New Roman" w:cs="Times New Roman"/>
          <w:spacing w:val="-7"/>
          <w:sz w:val="26"/>
          <w:szCs w:val="26"/>
          <w:highlight w:val="white"/>
        </w:rPr>
        <w:t xml:space="preserve"> </w:t>
      </w:r>
    </w:p>
    <w:p w:rsidR="0049706E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действующем законодательстве впервые закрепляется понятие </w:t>
      </w:r>
      <w:r w:rsidR="00A438D8" w:rsidRP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>вида разрешенного использования земельного участка</w:t>
      </w:r>
      <w:r w:rsidR="00A438D8" w:rsidRP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п. 1 ст. 14.1 Земельного кодекса </w:t>
      </w:r>
      <w:r w:rsid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РФ (в ред. Федерального закона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 295-ФЗ) вид разрешенного использования земельного участка представляет собой вид деятельности, которую с учетом ограничений, установленных в соответствии с Земельным кодексом РФ, другими федеральными законами, допускается осуществлять на земельном участке, а также над и под его поверхностью, если иное не предусмотрено Земе</w:t>
      </w:r>
      <w:r w:rsidR="00A438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льным кодексом РФ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другими федеральными законами.</w:t>
      </w:r>
    </w:p>
    <w:p w:rsidR="0049706E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Новая р</w:t>
      </w:r>
      <w:r w:rsidR="00A438D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едакция Земельного кодекса РФ дополнена главой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II.1. «Виды </w:t>
      </w:r>
      <w:r w:rsidRPr="00A438D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разрешенного использования земельных участков», согласно которой наряду с общими положениями о видах разрешенного использования, также определен порядок их установления и изменения, </w:t>
      </w:r>
      <w:r w:rsidRPr="00A438D8">
        <w:rPr>
          <w:rFonts w:ascii="Times New Roman" w:eastAsia="Times New Roman" w:hAnsi="Times New Roman" w:cs="Times New Roman"/>
          <w:sz w:val="26"/>
          <w:szCs w:val="26"/>
        </w:rPr>
        <w:t>в том числе применительно к землям сельскохозяйственного назначения, лесного фонда и особо охраняемых природных территорий.</w:t>
      </w:r>
    </w:p>
    <w:p w:rsidR="0049706E" w:rsidRPr="000A2FCF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FCF">
        <w:rPr>
          <w:rFonts w:ascii="Times New Roman" w:eastAsia="Times New Roman" w:hAnsi="Times New Roman" w:cs="Times New Roman"/>
          <w:sz w:val="26"/>
          <w:szCs w:val="26"/>
        </w:rPr>
        <w:t>В соответстви</w:t>
      </w:r>
      <w:r w:rsidR="000A2FCF" w:rsidRPr="000A2FCF">
        <w:rPr>
          <w:rFonts w:ascii="Times New Roman" w:eastAsia="Times New Roman" w:hAnsi="Times New Roman" w:cs="Times New Roman"/>
          <w:sz w:val="26"/>
          <w:szCs w:val="26"/>
        </w:rPr>
        <w:t>и с новыми требованиями</w:t>
      </w:r>
      <w:r w:rsidRPr="000A2F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2FC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виды разрешенного использования должны быть установлены в отношении земельных участков из состава земель всех категорий </w:t>
      </w:r>
      <w:r w:rsidRPr="000A2FCF">
        <w:rPr>
          <w:rFonts w:ascii="Times New Roman" w:eastAsia="Times New Roman" w:hAnsi="Times New Roman" w:cs="Times New Roman"/>
          <w:sz w:val="26"/>
          <w:szCs w:val="26"/>
        </w:rPr>
        <w:t>в соответствии с регламентами использования земель для каждой территориальной зоны, лесничества и особо охраняемой природной территории.</w:t>
      </w:r>
    </w:p>
    <w:p w:rsidR="000A2FCF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>Заключение о нахождении земельного участка (с уточненными границами) в границах определенно</w:t>
      </w:r>
      <w:r w:rsidR="000A2FCF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й территориальной зоны обязаны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выдать местные органы, если его невозможно определить по общедоступным источникам</w:t>
      </w:r>
      <w:r w:rsidR="000A2FC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706E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2FCF">
        <w:rPr>
          <w:rFonts w:ascii="Times New Roman" w:eastAsia="Times New Roman" w:hAnsi="Times New Roman" w:cs="Times New Roman"/>
          <w:sz w:val="26"/>
          <w:szCs w:val="26"/>
        </w:rPr>
        <w:t>Определены случаи установления видов разреш</w:t>
      </w:r>
      <w:r w:rsidR="000A2FC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A2FCF">
        <w:rPr>
          <w:rFonts w:ascii="Times New Roman" w:eastAsia="Times New Roman" w:hAnsi="Times New Roman" w:cs="Times New Roman"/>
          <w:sz w:val="26"/>
          <w:szCs w:val="26"/>
        </w:rPr>
        <w:t>нного ис</w:t>
      </w:r>
      <w:r w:rsidR="000A2FCF">
        <w:rPr>
          <w:rFonts w:ascii="Times New Roman" w:eastAsia="Times New Roman" w:hAnsi="Times New Roman" w:cs="Times New Roman"/>
          <w:sz w:val="26"/>
          <w:szCs w:val="26"/>
        </w:rPr>
        <w:t xml:space="preserve">пользования земельных участков </w:t>
      </w:r>
      <w:r w:rsidRPr="000A2FCF">
        <w:rPr>
          <w:rFonts w:ascii="Times New Roman" w:eastAsia="Times New Roman" w:hAnsi="Times New Roman" w:cs="Times New Roman"/>
          <w:sz w:val="26"/>
          <w:szCs w:val="26"/>
        </w:rPr>
        <w:t>в соответствии с документацией по планировке территории (проектом планировки или проектом межевания территории).</w:t>
      </w:r>
    </w:p>
    <w:p w:rsidR="0049706E" w:rsidRPr="005A27CD" w:rsidRDefault="00E425FC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Также с </w:t>
      </w:r>
      <w:r w:rsidR="007A100F" w:rsidRPr="005A27C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="007A100F" w:rsidRPr="005A27CD">
        <w:rPr>
          <w:rFonts w:ascii="Times New Roman" w:eastAsia="Times New Roman" w:hAnsi="Times New Roman" w:cs="Times New Roman"/>
          <w:sz w:val="26"/>
          <w:szCs w:val="26"/>
        </w:rPr>
        <w:t xml:space="preserve">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="007A100F" w:rsidRPr="005A27CD">
        <w:rPr>
          <w:rFonts w:ascii="Times New Roman" w:eastAsia="Times New Roman" w:hAnsi="Times New Roman" w:cs="Times New Roman"/>
          <w:sz w:val="26"/>
          <w:szCs w:val="26"/>
        </w:rPr>
        <w:t>в законодательстве установлена возможность объединения и перераспределения земельных участков с различными ви</w:t>
      </w:r>
      <w:r>
        <w:rPr>
          <w:rFonts w:ascii="Times New Roman" w:eastAsia="Times New Roman" w:hAnsi="Times New Roman" w:cs="Times New Roman"/>
          <w:sz w:val="26"/>
          <w:szCs w:val="26"/>
        </w:rPr>
        <w:t>дами разрешенного использования.</w:t>
      </w:r>
    </w:p>
    <w:p w:rsidR="0049706E" w:rsidRDefault="0054740A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Относительно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соотношения вида разрешенного использования земельного участка и вида разрешенного использования, назначения и (или)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наименования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объекта </w:t>
      </w:r>
      <w:r w:rsidR="00131A0F">
        <w:rPr>
          <w:rFonts w:ascii="Times New Roman" w:eastAsia="Times New Roman" w:hAnsi="Times New Roman" w:cs="Times New Roman"/>
          <w:color w:val="000000"/>
          <w:sz w:val="26"/>
          <w:szCs w:val="26"/>
        </w:rPr>
        <w:t>капитального строительства,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расположенного на таком земельном участке, в </w:t>
      </w:r>
      <w:r w:rsidR="007A100F" w:rsidRPr="0054740A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законодательстве впервые </w:t>
      </w:r>
      <w:proofErr w:type="spellStart"/>
      <w:r w:rsidR="007A100F" w:rsidRPr="0054740A">
        <w:rPr>
          <w:rFonts w:ascii="Times New Roman" w:eastAsia="Times New Roman" w:hAnsi="Times New Roman" w:cs="Times New Roman"/>
          <w:sz w:val="26"/>
          <w:szCs w:val="26"/>
        </w:rPr>
        <w:t>тезисно</w:t>
      </w:r>
      <w:proofErr w:type="spellEnd"/>
      <w:r w:rsidR="007A100F" w:rsidRPr="0054740A">
        <w:rPr>
          <w:rFonts w:ascii="Times New Roman" w:eastAsia="Times New Roman" w:hAnsi="Times New Roman" w:cs="Times New Roman"/>
          <w:sz w:val="26"/>
          <w:szCs w:val="26"/>
        </w:rPr>
        <w:t xml:space="preserve"> закреплено положение, о том, что вид разрешенного использования зданий и сооружений должен соответствовать виду разрешенного использования земельного участка, за исключени</w:t>
      </w:r>
      <w:r w:rsidRPr="0054740A">
        <w:rPr>
          <w:rFonts w:ascii="Times New Roman" w:eastAsia="Times New Roman" w:hAnsi="Times New Roman" w:cs="Times New Roman"/>
          <w:sz w:val="26"/>
          <w:szCs w:val="26"/>
        </w:rPr>
        <w:t xml:space="preserve">ем </w:t>
      </w:r>
      <w:r w:rsidR="00131A0F" w:rsidRPr="0054740A">
        <w:rPr>
          <w:rFonts w:ascii="Times New Roman" w:eastAsia="Times New Roman" w:hAnsi="Times New Roman" w:cs="Times New Roman"/>
          <w:sz w:val="26"/>
          <w:szCs w:val="26"/>
        </w:rPr>
        <w:t>случаев,</w:t>
      </w:r>
      <w:r w:rsidRPr="0054740A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п.4 </w:t>
      </w:r>
      <w:r w:rsidR="007A100F" w:rsidRPr="0054740A">
        <w:rPr>
          <w:rFonts w:ascii="Times New Roman" w:eastAsia="Times New Roman" w:hAnsi="Times New Roman" w:cs="Times New Roman"/>
          <w:sz w:val="26"/>
          <w:szCs w:val="26"/>
        </w:rPr>
        <w:t xml:space="preserve">ст. 14.3 Земельного кодекса РФ. </w:t>
      </w:r>
      <w:proofErr w:type="gramEnd"/>
    </w:p>
    <w:p w:rsidR="0049706E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Основной вид разрешенного использования образуемого земельного участка, на котором расположены здание, сооружение (за исключением объекта капитального строительства, в отношении которого принято решение о сносе самовольной постройки), устанавливается независимо от регламента использования земель в соответствии с видом разрешенного использования, назначением или наименованием этих здания, сооружения, сведения о которых внесены в Единый государственный реестр недвижимости.</w:t>
      </w:r>
    </w:p>
    <w:p w:rsidR="0049706E" w:rsidRPr="00DD4549" w:rsidRDefault="00DD4549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Иными словами, 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первоначальном предоставлении земельного участка 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 разрешенного использования должен быть определен,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исходя из назначения правомерно возведенного здания, либо сооружения. В случае изменения фактического использования здан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ия, либо сооружения необходимо 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вид разрешенного использования земельного участка и </w:t>
      </w:r>
      <w:r w:rsidR="007A1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даты осуществления </w:t>
      </w:r>
      <w:r w:rsidR="007A100F" w:rsidRPr="00DD4549">
        <w:rPr>
          <w:rFonts w:ascii="Times New Roman" w:eastAsia="Times New Roman" w:hAnsi="Times New Roman" w:cs="Times New Roman"/>
          <w:sz w:val="26"/>
          <w:szCs w:val="26"/>
        </w:rPr>
        <w:t>кадас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трового учета </w:t>
      </w:r>
      <w:r w:rsidR="00503371">
        <w:rPr>
          <w:rFonts w:ascii="Times New Roman" w:eastAsia="Times New Roman" w:hAnsi="Times New Roman" w:cs="Times New Roman"/>
          <w:sz w:val="26"/>
          <w:szCs w:val="26"/>
        </w:rPr>
        <w:t>этих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 изменений использовать здание, или сооружение </w:t>
      </w:r>
      <w:r w:rsidR="007A100F" w:rsidRPr="00DD4549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 с новым видом использования.</w:t>
      </w:r>
    </w:p>
    <w:p w:rsidR="0049706E" w:rsidRDefault="007A100F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4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4549">
        <w:rPr>
          <w:rFonts w:ascii="Times New Roman" w:eastAsia="Times New Roman" w:hAnsi="Times New Roman" w:cs="Times New Roman"/>
          <w:sz w:val="26"/>
          <w:szCs w:val="26"/>
        </w:rPr>
        <w:t>Также согласно но</w:t>
      </w:r>
      <w:r w:rsidR="00DD4549" w:rsidRPr="00DD4549">
        <w:rPr>
          <w:rFonts w:ascii="Times New Roman" w:eastAsia="Times New Roman" w:hAnsi="Times New Roman" w:cs="Times New Roman"/>
          <w:sz w:val="26"/>
          <w:szCs w:val="26"/>
        </w:rPr>
        <w:t>вой редакции Земельного кодекса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 РФ установлено, что арендатор участка не вправе выбирать иной вид разрешенного использования земельного участка, чем предусмотренный договором аренды земельного участка</w:t>
      </w:r>
      <w:r w:rsidR="0050337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371">
        <w:rPr>
          <w:rFonts w:ascii="Times New Roman" w:eastAsia="Times New Roman" w:hAnsi="Times New Roman" w:cs="Times New Roman"/>
          <w:sz w:val="26"/>
          <w:szCs w:val="26"/>
        </w:rPr>
        <w:t xml:space="preserve">Кроме того, с </w:t>
      </w:r>
      <w:r w:rsidR="00DD4549" w:rsidRPr="00DD4549">
        <w:rPr>
          <w:rFonts w:ascii="Times New Roman" w:eastAsia="Times New Roman" w:hAnsi="Times New Roman" w:cs="Times New Roman"/>
          <w:sz w:val="26"/>
          <w:szCs w:val="26"/>
        </w:rPr>
        <w:t>1</w:t>
      </w:r>
      <w:r w:rsidR="00503371"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="00DD4549" w:rsidRPr="00DD4549">
        <w:rPr>
          <w:rFonts w:ascii="Times New Roman" w:eastAsia="Times New Roman" w:hAnsi="Times New Roman" w:cs="Times New Roman"/>
          <w:sz w:val="26"/>
          <w:szCs w:val="26"/>
        </w:rPr>
        <w:t>2026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371"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в договорах аренды в обязательном порядке 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lastRenderedPageBreak/>
        <w:t>должно содержаться условие о видах раз</w:t>
      </w:r>
      <w:r w:rsidR="00503371">
        <w:rPr>
          <w:rFonts w:ascii="Times New Roman" w:eastAsia="Times New Roman" w:hAnsi="Times New Roman" w:cs="Times New Roman"/>
          <w:sz w:val="26"/>
          <w:szCs w:val="26"/>
        </w:rPr>
        <w:t>решенного использования участка.</w:t>
      </w:r>
      <w:r w:rsidRPr="00DD4549">
        <w:rPr>
          <w:rFonts w:ascii="Times New Roman" w:eastAsia="Times New Roman" w:hAnsi="Times New Roman" w:cs="Times New Roman"/>
          <w:sz w:val="26"/>
          <w:szCs w:val="26"/>
        </w:rPr>
        <w:t xml:space="preserve"> Если в ранее заключенных договорах аренды вид разрешенного использования указан не был, то такой вид разрешенного использования определяется исходя </w:t>
      </w:r>
      <w:r w:rsidR="00FD58A5">
        <w:rPr>
          <w:rFonts w:ascii="Times New Roman" w:eastAsia="Times New Roman" w:hAnsi="Times New Roman" w:cs="Times New Roman"/>
          <w:sz w:val="26"/>
          <w:szCs w:val="26"/>
        </w:rPr>
        <w:t>из цели предоставления участка.</w:t>
      </w:r>
    </w:p>
    <w:p w:rsidR="00FD58A5" w:rsidRDefault="00FD58A5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4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58A5" w:rsidRDefault="00FD58A5" w:rsidP="00DD45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4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58A5" w:rsidRPr="00FD58A5" w:rsidRDefault="00FD58A5" w:rsidP="00FD58A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D58A5">
        <w:rPr>
          <w:rFonts w:ascii="Times New Roman" w:hAnsi="Times New Roman" w:cs="Times New Roman"/>
          <w:b/>
          <w:i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юридического </w:t>
      </w:r>
      <w:r w:rsidRPr="00FD58A5">
        <w:rPr>
          <w:rFonts w:ascii="Times New Roman" w:hAnsi="Times New Roman" w:cs="Times New Roman"/>
          <w:b/>
          <w:i/>
          <w:sz w:val="24"/>
          <w:szCs w:val="24"/>
        </w:rPr>
        <w:t xml:space="preserve">отдела филиала ППК «Роскадастр» по Тамбовской области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Наталия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Харланова</w:t>
      </w:r>
      <w:proofErr w:type="spellEnd"/>
    </w:p>
    <w:p w:rsidR="00FD58A5" w:rsidRDefault="00FD58A5" w:rsidP="00FD58A5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8A5" w:rsidRDefault="00FD58A5" w:rsidP="00FD58A5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8A5" w:rsidRPr="00FD58A5" w:rsidRDefault="00FD58A5" w:rsidP="00FD58A5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8A5">
        <w:rPr>
          <w:rFonts w:ascii="Times New Roman" w:hAnsi="Times New Roman" w:cs="Times New Roman"/>
          <w:i/>
          <w:sz w:val="20"/>
          <w:szCs w:val="20"/>
        </w:rPr>
        <w:t>Контакты для СМИ:</w:t>
      </w:r>
    </w:p>
    <w:p w:rsidR="00FD58A5" w:rsidRPr="00FD58A5" w:rsidRDefault="00FD58A5" w:rsidP="00FD58A5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8A5">
        <w:rPr>
          <w:rFonts w:ascii="Times New Roman" w:hAnsi="Times New Roman" w:cs="Times New Roman"/>
          <w:i/>
          <w:sz w:val="20"/>
          <w:szCs w:val="20"/>
        </w:rPr>
        <w:t>пресс-служба филиала ППК «Роскадастр» по Тамбовской области</w:t>
      </w:r>
    </w:p>
    <w:p w:rsidR="00FD58A5" w:rsidRPr="00FD58A5" w:rsidRDefault="00FD58A5" w:rsidP="00FD58A5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8A5">
        <w:rPr>
          <w:rFonts w:ascii="Times New Roman" w:hAnsi="Times New Roman" w:cs="Times New Roman"/>
          <w:i/>
          <w:sz w:val="20"/>
          <w:szCs w:val="20"/>
        </w:rPr>
        <w:t>8 (4752) 45-97-61 (2035)</w:t>
      </w:r>
    </w:p>
    <w:p w:rsidR="00FD58A5" w:rsidRPr="00FD58A5" w:rsidRDefault="00FD58A5" w:rsidP="00FD58A5">
      <w:pPr>
        <w:contextualSpacing/>
        <w:jc w:val="both"/>
        <w:rPr>
          <w:rFonts w:ascii="Times New Roman" w:hAnsi="Times New Roman" w:cs="Times New Roman"/>
          <w:b/>
          <w:i/>
          <w:color w:val="2C2D2E"/>
          <w:sz w:val="28"/>
          <w:szCs w:val="28"/>
        </w:rPr>
      </w:pPr>
      <w:r w:rsidRPr="00FD58A5">
        <w:rPr>
          <w:rFonts w:ascii="Times New Roman" w:hAnsi="Times New Roman" w:cs="Times New Roman"/>
          <w:i/>
          <w:sz w:val="20"/>
          <w:szCs w:val="20"/>
        </w:rPr>
        <w:t>г. Тамбов, б-р Энтузиастов, д.1</w:t>
      </w:r>
    </w:p>
    <w:p w:rsidR="00FD58A5" w:rsidRPr="00DD4549" w:rsidRDefault="00FD58A5" w:rsidP="00FD58A5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4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D58A5" w:rsidRPr="00DD4549" w:rsidSect="00F2735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70" w:rsidRDefault="00F63E70">
      <w:pPr>
        <w:spacing w:after="0" w:line="240" w:lineRule="auto"/>
      </w:pPr>
      <w:r>
        <w:separator/>
      </w:r>
    </w:p>
  </w:endnote>
  <w:endnote w:type="continuationSeparator" w:id="0">
    <w:p w:rsidR="00F63E70" w:rsidRDefault="00F6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70" w:rsidRDefault="00F63E70">
      <w:pPr>
        <w:spacing w:after="0" w:line="240" w:lineRule="auto"/>
      </w:pPr>
      <w:r>
        <w:separator/>
      </w:r>
    </w:p>
  </w:footnote>
  <w:footnote w:type="continuationSeparator" w:id="0">
    <w:p w:rsidR="00F63E70" w:rsidRDefault="00F6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223446"/>
      <w:docPartObj>
        <w:docPartGallery w:val="Page Numbers (Top of Page)"/>
        <w:docPartUnique/>
      </w:docPartObj>
    </w:sdtPr>
    <w:sdtEndPr/>
    <w:sdtContent>
      <w:p w:rsidR="00F2735B" w:rsidRDefault="00F2735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34">
          <w:rPr>
            <w:noProof/>
          </w:rPr>
          <w:t>2</w:t>
        </w:r>
        <w:r>
          <w:fldChar w:fldCharType="end"/>
        </w:r>
      </w:p>
    </w:sdtContent>
  </w:sdt>
  <w:p w:rsidR="00F2735B" w:rsidRDefault="00F2735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1F"/>
    <w:multiLevelType w:val="multilevel"/>
    <w:tmpl w:val="0548D4B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052500FA"/>
    <w:multiLevelType w:val="multilevel"/>
    <w:tmpl w:val="4418DC7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09453E34"/>
    <w:multiLevelType w:val="multilevel"/>
    <w:tmpl w:val="10EEFD3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0BC8261F"/>
    <w:multiLevelType w:val="multilevel"/>
    <w:tmpl w:val="489C05D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13BF3D02"/>
    <w:multiLevelType w:val="multilevel"/>
    <w:tmpl w:val="7ED8990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1CF527E4"/>
    <w:multiLevelType w:val="multilevel"/>
    <w:tmpl w:val="44725E1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1DA03821"/>
    <w:multiLevelType w:val="multilevel"/>
    <w:tmpl w:val="F9D02C4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>
    <w:nsid w:val="374C1F07"/>
    <w:multiLevelType w:val="multilevel"/>
    <w:tmpl w:val="F90E456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>
    <w:nsid w:val="63AD3A7F"/>
    <w:multiLevelType w:val="multilevel"/>
    <w:tmpl w:val="CF9622E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6BEC1D77"/>
    <w:multiLevelType w:val="multilevel"/>
    <w:tmpl w:val="3956F9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6E"/>
    <w:rsid w:val="00026D24"/>
    <w:rsid w:val="000A2FCF"/>
    <w:rsid w:val="00131A0F"/>
    <w:rsid w:val="003B7C5B"/>
    <w:rsid w:val="0049706E"/>
    <w:rsid w:val="00503371"/>
    <w:rsid w:val="0054740A"/>
    <w:rsid w:val="005A27CD"/>
    <w:rsid w:val="007A100F"/>
    <w:rsid w:val="007C6CFA"/>
    <w:rsid w:val="00A438D8"/>
    <w:rsid w:val="00A82B34"/>
    <w:rsid w:val="00C42A93"/>
    <w:rsid w:val="00C83953"/>
    <w:rsid w:val="00D618DE"/>
    <w:rsid w:val="00DD4549"/>
    <w:rsid w:val="00E425FC"/>
    <w:rsid w:val="00F2735B"/>
    <w:rsid w:val="00F63E70"/>
    <w:rsid w:val="00FA5257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FD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D5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FD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D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AlfYorovaOM</dc:creator>
  <cp:lastModifiedBy>AlfYorovaOM</cp:lastModifiedBy>
  <cp:revision>14</cp:revision>
  <dcterms:created xsi:type="dcterms:W3CDTF">2025-11-14T06:18:00Z</dcterms:created>
  <dcterms:modified xsi:type="dcterms:W3CDTF">2025-11-24T12:08:00Z</dcterms:modified>
</cp:coreProperties>
</file>