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8E" w:rsidRPr="00AB5E33" w:rsidRDefault="00807F8E" w:rsidP="00807F8E">
      <w:pPr>
        <w:suppressAutoHyphens/>
        <w:spacing w:after="0" w:line="240" w:lineRule="auto"/>
        <w:jc w:val="center"/>
        <w:rPr>
          <w:rFonts w:ascii="Times New Roman" w:eastAsia="Calibri" w:hAnsi="Times New Roman" w:cs="Times New Roman"/>
          <w:sz w:val="28"/>
          <w:lang w:eastAsia="zh-CN"/>
        </w:rPr>
      </w:pPr>
      <w:r w:rsidRPr="00AB5E33">
        <w:rPr>
          <w:rFonts w:ascii="Times New Roman" w:eastAsia="Calibri" w:hAnsi="Times New Roman" w:cs="Times New Roman"/>
          <w:sz w:val="28"/>
          <w:lang w:eastAsia="zh-CN"/>
        </w:rPr>
        <w:t>АДМИНИСТРАЦИЯ САМПУРСКОГО  МУНИЦИПАЛЬНОГО ОКРУГА</w:t>
      </w:r>
    </w:p>
    <w:p w:rsidR="00807F8E" w:rsidRPr="00AB5E33" w:rsidRDefault="00807F8E" w:rsidP="00807F8E">
      <w:pPr>
        <w:suppressAutoHyphens/>
        <w:autoSpaceDE w:val="0"/>
        <w:spacing w:after="0" w:line="240" w:lineRule="auto"/>
        <w:jc w:val="center"/>
        <w:rPr>
          <w:rFonts w:ascii="Times New Roman" w:eastAsia="Times New Roman" w:hAnsi="Times New Roman" w:cs="Times New Roman"/>
          <w:sz w:val="28"/>
          <w:szCs w:val="24"/>
          <w:lang w:eastAsia="zh-CN"/>
        </w:rPr>
      </w:pPr>
      <w:r w:rsidRPr="00AB5E33">
        <w:rPr>
          <w:rFonts w:ascii="Times New Roman" w:eastAsia="Times New Roman" w:hAnsi="Times New Roman" w:cs="Times New Roman"/>
          <w:sz w:val="28"/>
          <w:szCs w:val="28"/>
          <w:lang w:eastAsia="zh-CN"/>
        </w:rPr>
        <w:t>ТАМБОВСКОЙ ОБЛАСТИ</w:t>
      </w:r>
    </w:p>
    <w:p w:rsidR="00807F8E" w:rsidRPr="00AB5E33" w:rsidRDefault="00807F8E" w:rsidP="00807F8E">
      <w:pPr>
        <w:suppressAutoHyphens/>
        <w:spacing w:after="0" w:line="240" w:lineRule="auto"/>
        <w:jc w:val="center"/>
        <w:rPr>
          <w:rFonts w:ascii="Times New Roman" w:eastAsia="Calibri" w:hAnsi="Times New Roman" w:cs="Times New Roman"/>
          <w:sz w:val="28"/>
          <w:lang w:eastAsia="zh-CN"/>
        </w:rPr>
      </w:pPr>
    </w:p>
    <w:p w:rsidR="00807F8E" w:rsidRPr="00AB5E33" w:rsidRDefault="00807F8E" w:rsidP="00807F8E">
      <w:pPr>
        <w:suppressAutoHyphens/>
        <w:jc w:val="center"/>
        <w:rPr>
          <w:rFonts w:ascii="Times New Roman" w:eastAsia="Times New Roman" w:hAnsi="Times New Roman" w:cs="Times New Roman"/>
          <w:sz w:val="28"/>
          <w:lang w:eastAsia="zh-CN"/>
        </w:rPr>
      </w:pPr>
      <w:r w:rsidRPr="00AB5E33">
        <w:rPr>
          <w:rFonts w:ascii="Times New Roman" w:eastAsia="Times New Roman" w:hAnsi="Times New Roman" w:cs="Times New Roman"/>
          <w:sz w:val="28"/>
          <w:lang w:eastAsia="zh-CN"/>
        </w:rPr>
        <w:t xml:space="preserve">  </w:t>
      </w:r>
      <w:proofErr w:type="gramStart"/>
      <w:r w:rsidRPr="00AB5E33">
        <w:rPr>
          <w:rFonts w:ascii="Times New Roman" w:eastAsia="Calibri" w:hAnsi="Times New Roman" w:cs="Times New Roman"/>
          <w:sz w:val="28"/>
          <w:lang w:eastAsia="zh-CN"/>
        </w:rPr>
        <w:t>П</w:t>
      </w:r>
      <w:proofErr w:type="gramEnd"/>
      <w:r w:rsidRPr="00AB5E33">
        <w:rPr>
          <w:rFonts w:ascii="Times New Roman" w:eastAsia="Calibri" w:hAnsi="Times New Roman" w:cs="Times New Roman"/>
          <w:sz w:val="28"/>
          <w:lang w:eastAsia="zh-CN"/>
        </w:rPr>
        <w:t xml:space="preserve"> О С Т А Н О В Л Е Н И Е</w:t>
      </w:r>
    </w:p>
    <w:p w:rsidR="00807F8E" w:rsidRPr="00AB5E33" w:rsidRDefault="00B73393" w:rsidP="00807F8E">
      <w:pPr>
        <w:widowControl w:val="0"/>
        <w:suppressAutoHyphens/>
        <w:autoSpaceDE w:val="0"/>
        <w:spacing w:after="0" w:line="240" w:lineRule="auto"/>
        <w:jc w:val="both"/>
        <w:rPr>
          <w:rFonts w:ascii="Times New Roman" w:eastAsia="Calibri" w:hAnsi="Times New Roman" w:cs="Times New Roman"/>
          <w:sz w:val="28"/>
          <w:lang w:eastAsia="zh-CN"/>
        </w:rPr>
      </w:pPr>
      <w:r w:rsidRPr="00AB5E33">
        <w:rPr>
          <w:rFonts w:ascii="Times New Roman" w:eastAsia="Times New Roman" w:hAnsi="Times New Roman" w:cs="Times New Roman"/>
          <w:sz w:val="28"/>
          <w:lang w:eastAsia="zh-CN"/>
        </w:rPr>
        <w:t>18.01.2024</w:t>
      </w:r>
      <w:r w:rsidR="00807F8E" w:rsidRPr="00AB5E33">
        <w:rPr>
          <w:rFonts w:ascii="Times New Roman" w:eastAsia="Times New Roman" w:hAnsi="Times New Roman" w:cs="Times New Roman"/>
          <w:sz w:val="28"/>
          <w:lang w:eastAsia="zh-CN"/>
        </w:rPr>
        <w:t xml:space="preserve">                                         </w:t>
      </w:r>
      <w:r w:rsidR="00807F8E" w:rsidRPr="00AB5E33">
        <w:rPr>
          <w:rFonts w:ascii="Times New Roman" w:eastAsia="Calibri" w:hAnsi="Times New Roman" w:cs="Times New Roman"/>
          <w:sz w:val="28"/>
          <w:lang w:eastAsia="zh-CN"/>
        </w:rPr>
        <w:t>пос. Сатинка</w:t>
      </w:r>
      <w:r w:rsidR="00807F8E" w:rsidRPr="00AB5E33">
        <w:rPr>
          <w:rFonts w:ascii="Times New Roman" w:eastAsia="Calibri" w:hAnsi="Times New Roman" w:cs="Times New Roman"/>
          <w:sz w:val="28"/>
          <w:lang w:eastAsia="zh-CN"/>
        </w:rPr>
        <w:tab/>
      </w:r>
      <w:r w:rsidR="00807F8E" w:rsidRPr="00AB5E33">
        <w:rPr>
          <w:rFonts w:ascii="Times New Roman" w:eastAsia="Calibri" w:hAnsi="Times New Roman" w:cs="Times New Roman"/>
          <w:sz w:val="28"/>
          <w:lang w:eastAsia="zh-CN"/>
        </w:rPr>
        <w:tab/>
      </w:r>
      <w:r w:rsidRPr="00AB5E33">
        <w:rPr>
          <w:rFonts w:ascii="Times New Roman" w:eastAsia="Calibri" w:hAnsi="Times New Roman" w:cs="Times New Roman"/>
          <w:sz w:val="28"/>
          <w:lang w:eastAsia="zh-CN"/>
        </w:rPr>
        <w:t xml:space="preserve">                           № 73</w:t>
      </w:r>
    </w:p>
    <w:p w:rsidR="00807F8E" w:rsidRPr="00AB5E33" w:rsidRDefault="00807F8E" w:rsidP="00807F8E">
      <w:pPr>
        <w:widowControl w:val="0"/>
        <w:suppressAutoHyphens/>
        <w:autoSpaceDE w:val="0"/>
        <w:spacing w:after="0" w:line="240" w:lineRule="auto"/>
        <w:jc w:val="both"/>
        <w:rPr>
          <w:rFonts w:ascii="Times New Roman" w:eastAsia="Calibri" w:hAnsi="Times New Roman" w:cs="Times New Roman"/>
          <w:sz w:val="28"/>
          <w:lang w:eastAsia="zh-CN"/>
        </w:rPr>
      </w:pPr>
    </w:p>
    <w:p w:rsidR="00807F8E" w:rsidRPr="00AB5E33" w:rsidRDefault="00807F8E" w:rsidP="00807F8E">
      <w:pPr>
        <w:widowControl w:val="0"/>
        <w:suppressAutoHyphens/>
        <w:autoSpaceDE w:val="0"/>
        <w:spacing w:after="0" w:line="240" w:lineRule="auto"/>
        <w:jc w:val="both"/>
        <w:rPr>
          <w:rFonts w:ascii="Times New Roman" w:eastAsia="Times New Roman" w:hAnsi="Times New Roman" w:cs="Times New Roman"/>
          <w:bCs/>
          <w:sz w:val="28"/>
          <w:szCs w:val="28"/>
          <w:lang w:eastAsia="ar-SA"/>
        </w:rPr>
      </w:pPr>
      <w:r w:rsidRPr="00AB5E33">
        <w:rPr>
          <w:rFonts w:ascii="Times New Roman" w:eastAsia="Times New Roman" w:hAnsi="Times New Roman" w:cs="Times New Roman"/>
          <w:sz w:val="28"/>
          <w:szCs w:val="28"/>
          <w:lang w:eastAsia="ar-SA"/>
        </w:rPr>
        <w:t>Об утверждении м</w:t>
      </w:r>
      <w:r w:rsidRPr="00AB5E33">
        <w:rPr>
          <w:rFonts w:ascii="Times New Roman" w:eastAsia="Times New Roman" w:hAnsi="Times New Roman" w:cs="Times New Roman"/>
          <w:bCs/>
          <w:sz w:val="28"/>
          <w:szCs w:val="28"/>
          <w:lang w:eastAsia="ar-SA"/>
        </w:rPr>
        <w:t xml:space="preserve">униципальной программы Сампурского муниципального округа Тамбовской области  «Развитие молодёжной политики» </w:t>
      </w:r>
    </w:p>
    <w:p w:rsidR="00807F8E" w:rsidRPr="00AB5E33" w:rsidRDefault="00807F8E" w:rsidP="00807F8E">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807F8E" w:rsidRPr="00AB5E33" w:rsidRDefault="00156E34" w:rsidP="00156E34">
      <w:pPr>
        <w:spacing w:after="0" w:line="240" w:lineRule="auto"/>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(с изменениями от 25.04.2024 № 416</w:t>
      </w:r>
      <w:r w:rsidR="00BB7165" w:rsidRPr="00AB5E33">
        <w:rPr>
          <w:rFonts w:ascii="Times New Roman" w:eastAsia="Times New Roman" w:hAnsi="Times New Roman" w:cs="Times New Roman"/>
          <w:sz w:val="28"/>
          <w:szCs w:val="28"/>
          <w:lang w:eastAsia="ar-SA"/>
        </w:rPr>
        <w:t>,</w:t>
      </w:r>
      <w:r w:rsidR="000F193E" w:rsidRPr="00AB5E33">
        <w:rPr>
          <w:rFonts w:ascii="Times New Roman" w:eastAsia="Times New Roman" w:hAnsi="Times New Roman" w:cs="Times New Roman"/>
          <w:sz w:val="28"/>
          <w:szCs w:val="28"/>
          <w:lang w:eastAsia="ar-SA"/>
        </w:rPr>
        <w:t xml:space="preserve"> от</w:t>
      </w:r>
      <w:r w:rsidR="00BB7165" w:rsidRPr="00AB5E33">
        <w:rPr>
          <w:rFonts w:ascii="Times New Roman" w:eastAsia="Times New Roman" w:hAnsi="Times New Roman" w:cs="Times New Roman"/>
          <w:sz w:val="28"/>
          <w:szCs w:val="28"/>
          <w:lang w:eastAsia="ar-SA"/>
        </w:rPr>
        <w:t xml:space="preserve"> 20.08.2024 № 691</w:t>
      </w:r>
      <w:r w:rsidR="000F193E" w:rsidRPr="00AB5E33">
        <w:rPr>
          <w:rFonts w:ascii="Times New Roman" w:eastAsia="Times New Roman" w:hAnsi="Times New Roman" w:cs="Times New Roman"/>
          <w:sz w:val="28"/>
          <w:szCs w:val="28"/>
          <w:lang w:eastAsia="ar-SA"/>
        </w:rPr>
        <w:t>, от 07.07.2025 № 630</w:t>
      </w:r>
      <w:r w:rsidRPr="00AB5E33">
        <w:rPr>
          <w:rFonts w:ascii="Times New Roman" w:eastAsia="Times New Roman" w:hAnsi="Times New Roman" w:cs="Times New Roman"/>
          <w:sz w:val="28"/>
          <w:szCs w:val="28"/>
          <w:lang w:eastAsia="ar-SA"/>
        </w:rPr>
        <w:t>)</w:t>
      </w:r>
    </w:p>
    <w:p w:rsidR="00156E34" w:rsidRPr="00AB5E33" w:rsidRDefault="00156E34" w:rsidP="00156E34">
      <w:pPr>
        <w:spacing w:after="0" w:line="240" w:lineRule="auto"/>
        <w:jc w:val="center"/>
        <w:rPr>
          <w:rFonts w:ascii="Times New Roman" w:eastAsia="Times New Roman" w:hAnsi="Times New Roman" w:cs="Times New Roman"/>
          <w:sz w:val="28"/>
          <w:szCs w:val="28"/>
          <w:lang w:eastAsia="ar-SA"/>
        </w:rPr>
      </w:pPr>
    </w:p>
    <w:p w:rsidR="00807F8E" w:rsidRPr="00AB5E33" w:rsidRDefault="00807F8E" w:rsidP="00807F8E">
      <w:pPr>
        <w:widowControl w:val="0"/>
        <w:autoSpaceDE w:val="0"/>
        <w:spacing w:after="0" w:line="240" w:lineRule="auto"/>
        <w:jc w:val="both"/>
        <w:rPr>
          <w:rFonts w:ascii="Times New Roman" w:eastAsia="Times New Roman" w:hAnsi="Times New Roman" w:cs="Times New Roman"/>
          <w:sz w:val="28"/>
          <w:szCs w:val="28"/>
          <w:lang w:eastAsia="ar-SA"/>
        </w:rPr>
      </w:pPr>
      <w:r w:rsidRPr="00AB5E33">
        <w:rPr>
          <w:rFonts w:ascii="Arial" w:eastAsia="Times New Roman" w:hAnsi="Arial" w:cs="Arial"/>
          <w:sz w:val="24"/>
          <w:szCs w:val="24"/>
          <w:lang w:eastAsia="ar-SA"/>
        </w:rPr>
        <w:tab/>
      </w:r>
      <w:r w:rsidRPr="00AB5E33">
        <w:rPr>
          <w:rFonts w:ascii="Times New Roman" w:eastAsia="Times New Roman" w:hAnsi="Times New Roman" w:cs="Times New Roman"/>
          <w:sz w:val="28"/>
          <w:szCs w:val="28"/>
          <w:lang w:eastAsia="ar-SA"/>
        </w:rPr>
        <w:t>В целях</w:t>
      </w:r>
      <w:r w:rsidRPr="00AB5E33">
        <w:rPr>
          <w:rFonts w:ascii="Times New Roman" w:eastAsia="Times New Roman" w:hAnsi="Times New Roman" w:cs="Times New Roman"/>
          <w:b/>
          <w:sz w:val="28"/>
          <w:szCs w:val="28"/>
          <w:lang w:eastAsia="ar-SA"/>
        </w:rPr>
        <w:t xml:space="preserve"> </w:t>
      </w:r>
      <w:r w:rsidRPr="00AB5E33">
        <w:rPr>
          <w:rFonts w:ascii="Times New Roman" w:eastAsia="Times New Roman" w:hAnsi="Times New Roman" w:cs="Times New Roman"/>
          <w:sz w:val="28"/>
          <w:szCs w:val="28"/>
          <w:lang w:eastAsia="ar-SA"/>
        </w:rPr>
        <w:t xml:space="preserve">развития молодёжной политики </w:t>
      </w:r>
      <w:r w:rsidRPr="00AB5E33">
        <w:rPr>
          <w:rFonts w:ascii="Times New Roman" w:eastAsia="Times New Roman" w:hAnsi="Times New Roman" w:cs="Times New Roman"/>
          <w:bCs/>
          <w:sz w:val="28"/>
          <w:szCs w:val="28"/>
          <w:lang w:eastAsia="ar-SA"/>
        </w:rPr>
        <w:t>Сампурского муниципального округа Тамбовской области</w:t>
      </w:r>
      <w:r w:rsidRPr="00AB5E33">
        <w:rPr>
          <w:rFonts w:ascii="Times New Roman" w:eastAsia="Times New Roman" w:hAnsi="Times New Roman" w:cs="Times New Roman"/>
          <w:sz w:val="28"/>
          <w:szCs w:val="28"/>
          <w:lang w:eastAsia="ar-SA"/>
        </w:rPr>
        <w:t>, в соответствии с постановлением администрации округа от 09.01.2024 № 20 «Об утверждении Порядка разработки, утверждения и реализации муниципальных программ Сампурского муниципального округа Тамбовской области», администрация округа постановляет:</w:t>
      </w:r>
    </w:p>
    <w:p w:rsidR="00807F8E" w:rsidRPr="00AB5E33" w:rsidRDefault="00807F8E" w:rsidP="00807F8E">
      <w:pPr>
        <w:suppressAutoHyphens/>
        <w:spacing w:after="0" w:line="240" w:lineRule="auto"/>
        <w:jc w:val="both"/>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ab/>
        <w:t xml:space="preserve">1. Утвердить муниципальную программу </w:t>
      </w:r>
      <w:r w:rsidRPr="00AB5E33">
        <w:rPr>
          <w:rFonts w:ascii="Times New Roman" w:eastAsia="Times New Roman" w:hAnsi="Times New Roman" w:cs="Times New Roman"/>
          <w:bCs/>
          <w:sz w:val="28"/>
          <w:szCs w:val="28"/>
          <w:lang w:eastAsia="ar-SA"/>
        </w:rPr>
        <w:t>Сампурского муниципального округа Тамбовской области</w:t>
      </w:r>
      <w:r w:rsidRPr="00AB5E33">
        <w:rPr>
          <w:rFonts w:ascii="Times New Roman" w:eastAsia="Calibri" w:hAnsi="Times New Roman" w:cs="Times New Roman"/>
          <w:sz w:val="28"/>
          <w:szCs w:val="28"/>
          <w:lang w:eastAsia="zh-CN"/>
        </w:rPr>
        <w:t xml:space="preserve"> «</w:t>
      </w:r>
      <w:r w:rsidRPr="00AB5E33">
        <w:rPr>
          <w:rFonts w:ascii="Times New Roman" w:eastAsia="Times New Roman" w:hAnsi="Times New Roman" w:cs="Times New Roman"/>
          <w:bCs/>
          <w:sz w:val="28"/>
          <w:szCs w:val="28"/>
          <w:lang w:eastAsia="ar-SA"/>
        </w:rPr>
        <w:t>Развитие молодёжной политики</w:t>
      </w:r>
      <w:r w:rsidRPr="00AB5E33">
        <w:rPr>
          <w:rFonts w:ascii="Times New Roman" w:eastAsia="Times New Roman" w:hAnsi="Times New Roman" w:cs="Times New Roman"/>
          <w:sz w:val="28"/>
          <w:szCs w:val="28"/>
          <w:lang w:eastAsia="ru-RU"/>
        </w:rPr>
        <w:t xml:space="preserve">» </w:t>
      </w:r>
      <w:r w:rsidRPr="00AB5E33">
        <w:rPr>
          <w:rFonts w:ascii="Times New Roman" w:eastAsia="Calibri" w:hAnsi="Times New Roman" w:cs="Times New Roman"/>
          <w:sz w:val="28"/>
          <w:szCs w:val="28"/>
          <w:lang w:eastAsia="zh-CN"/>
        </w:rPr>
        <w:t>согласно приложению.</w:t>
      </w:r>
    </w:p>
    <w:p w:rsidR="00807F8E" w:rsidRPr="00AB5E33" w:rsidRDefault="00807F8E" w:rsidP="00807F8E">
      <w:pPr>
        <w:suppressAutoHyphens/>
        <w:spacing w:after="0" w:line="240" w:lineRule="auto"/>
        <w:ind w:firstLine="708"/>
        <w:jc w:val="both"/>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2.</w:t>
      </w:r>
      <w:r w:rsidRPr="00AB5E33">
        <w:rPr>
          <w:rFonts w:ascii="Times New Roman" w:eastAsia="Times New Roman" w:hAnsi="Times New Roman" w:cs="Times New Roman"/>
          <w:sz w:val="28"/>
          <w:szCs w:val="28"/>
          <w:lang w:eastAsia="ru-RU"/>
        </w:rPr>
        <w:t xml:space="preserve"> Опубликовать настоящее постановление в печатном средстве массовой информации Сампурского муниципального округа Тамбовской области – газете «Официальный вестник Сампурского муниципального округа Тамбовской области».</w:t>
      </w:r>
      <w:r w:rsidRPr="00AB5E33">
        <w:rPr>
          <w:rFonts w:ascii="Times New Roman" w:eastAsia="Calibri" w:hAnsi="Times New Roman" w:cs="Times New Roman"/>
          <w:sz w:val="28"/>
          <w:szCs w:val="28"/>
          <w:lang w:eastAsia="zh-CN"/>
        </w:rPr>
        <w:t xml:space="preserve">         </w:t>
      </w:r>
    </w:p>
    <w:p w:rsidR="00807F8E" w:rsidRPr="00AB5E33" w:rsidRDefault="00807F8E" w:rsidP="00807F8E">
      <w:pPr>
        <w:suppressAutoHyphens/>
        <w:spacing w:after="0" w:line="240" w:lineRule="auto"/>
        <w:ind w:firstLine="708"/>
        <w:jc w:val="both"/>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 xml:space="preserve">3. </w:t>
      </w:r>
      <w:proofErr w:type="gramStart"/>
      <w:r w:rsidRPr="00AB5E33">
        <w:rPr>
          <w:rFonts w:ascii="Times New Roman" w:eastAsia="Calibri" w:hAnsi="Times New Roman" w:cs="Times New Roman"/>
          <w:sz w:val="28"/>
          <w:szCs w:val="28"/>
          <w:lang w:eastAsia="zh-CN"/>
        </w:rPr>
        <w:t>Контроль за</w:t>
      </w:r>
      <w:proofErr w:type="gramEnd"/>
      <w:r w:rsidRPr="00AB5E33">
        <w:rPr>
          <w:rFonts w:ascii="Times New Roman" w:eastAsia="Calibri" w:hAnsi="Times New Roman" w:cs="Times New Roman"/>
          <w:sz w:val="28"/>
          <w:szCs w:val="28"/>
          <w:lang w:eastAsia="zh-CN"/>
        </w:rPr>
        <w:t xml:space="preserve"> исполнением настоящего постановления возложить                       на заместителя главы администрации округа </w:t>
      </w:r>
      <w:proofErr w:type="spellStart"/>
      <w:r w:rsidRPr="00AB5E33">
        <w:rPr>
          <w:rFonts w:ascii="Times New Roman" w:eastAsia="Calibri" w:hAnsi="Times New Roman" w:cs="Times New Roman"/>
          <w:sz w:val="28"/>
          <w:szCs w:val="28"/>
          <w:lang w:eastAsia="zh-CN"/>
        </w:rPr>
        <w:t>И.А.Акимову</w:t>
      </w:r>
      <w:proofErr w:type="spellEnd"/>
      <w:r w:rsidRPr="00AB5E33">
        <w:rPr>
          <w:rFonts w:ascii="Times New Roman" w:eastAsia="Calibri" w:hAnsi="Times New Roman" w:cs="Times New Roman"/>
          <w:sz w:val="28"/>
          <w:szCs w:val="28"/>
          <w:lang w:eastAsia="zh-CN"/>
        </w:rPr>
        <w:t>.</w:t>
      </w:r>
    </w:p>
    <w:p w:rsidR="00807F8E" w:rsidRPr="00AB5E33" w:rsidRDefault="00807F8E" w:rsidP="00807F8E">
      <w:pPr>
        <w:suppressAutoHyphens/>
        <w:spacing w:after="0" w:line="240" w:lineRule="auto"/>
        <w:jc w:val="both"/>
        <w:rPr>
          <w:rFonts w:ascii="Times New Roman" w:eastAsia="Calibri" w:hAnsi="Times New Roman" w:cs="Times New Roman"/>
          <w:sz w:val="28"/>
          <w:szCs w:val="28"/>
          <w:lang w:eastAsia="zh-CN"/>
        </w:rPr>
      </w:pPr>
    </w:p>
    <w:p w:rsidR="00807F8E" w:rsidRPr="00AB5E33" w:rsidRDefault="00807F8E" w:rsidP="00807F8E">
      <w:pPr>
        <w:suppressAutoHyphens/>
        <w:spacing w:after="0" w:line="240" w:lineRule="auto"/>
        <w:jc w:val="both"/>
        <w:rPr>
          <w:rFonts w:ascii="Times New Roman" w:eastAsia="Calibri" w:hAnsi="Times New Roman" w:cs="Times New Roman"/>
          <w:sz w:val="28"/>
          <w:szCs w:val="28"/>
          <w:lang w:eastAsia="zh-CN"/>
        </w:rPr>
      </w:pPr>
    </w:p>
    <w:p w:rsidR="00807F8E" w:rsidRPr="00AB5E33" w:rsidRDefault="00807F8E" w:rsidP="00807F8E">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0"/>
          <w:lang w:eastAsia="ru-RU"/>
        </w:rPr>
        <w:t xml:space="preserve">Глава округа </w:t>
      </w:r>
      <w:r w:rsidRPr="00AB5E33">
        <w:rPr>
          <w:rFonts w:ascii="Times New Roman" w:eastAsia="Times New Roman" w:hAnsi="Times New Roman" w:cs="Times New Roman"/>
          <w:sz w:val="28"/>
          <w:szCs w:val="28"/>
          <w:lang w:eastAsia="ar-SA"/>
        </w:rPr>
        <w:tab/>
        <w:t xml:space="preserve">                                                                               </w:t>
      </w:r>
      <w:r w:rsidRPr="00AB5E33">
        <w:rPr>
          <w:rFonts w:ascii="Times New Roman" w:eastAsia="Times New Roman" w:hAnsi="Times New Roman" w:cs="Times New Roman"/>
          <w:sz w:val="28"/>
          <w:szCs w:val="20"/>
          <w:lang w:eastAsia="ru-RU"/>
        </w:rPr>
        <w:t>А.В. Самородов</w:t>
      </w:r>
    </w:p>
    <w:p w:rsidR="00807F8E" w:rsidRPr="00AB5E33" w:rsidRDefault="00807F8E" w:rsidP="00807F8E">
      <w:pPr>
        <w:spacing w:after="0" w:line="240" w:lineRule="auto"/>
        <w:rPr>
          <w:rFonts w:ascii="Times New Roman" w:eastAsia="Times New Roman" w:hAnsi="Times New Roman" w:cs="Times New Roman"/>
          <w:sz w:val="24"/>
          <w:szCs w:val="20"/>
          <w:lang w:eastAsia="ar-SA"/>
        </w:rPr>
      </w:pPr>
    </w:p>
    <w:p w:rsidR="00807F8E" w:rsidRPr="00AB5E33" w:rsidRDefault="00807F8E" w:rsidP="00807F8E">
      <w:pPr>
        <w:spacing w:after="0" w:line="240" w:lineRule="auto"/>
        <w:rPr>
          <w:rFonts w:ascii="Times New Roman" w:eastAsia="Times New Roman" w:hAnsi="Times New Roman" w:cs="Times New Roman"/>
          <w:sz w:val="24"/>
          <w:szCs w:val="20"/>
          <w:lang w:eastAsia="ar-SA"/>
        </w:rPr>
      </w:pPr>
    </w:p>
    <w:p w:rsidR="00807F8E" w:rsidRPr="00AB5E33" w:rsidRDefault="00807F8E" w:rsidP="00807F8E">
      <w:pPr>
        <w:suppressAutoHyphens/>
        <w:spacing w:line="240" w:lineRule="auto"/>
        <w:rPr>
          <w:rFonts w:ascii="Times New Roman" w:eastAsia="Calibri" w:hAnsi="Times New Roman" w:cs="Times New Roman"/>
          <w:sz w:val="28"/>
          <w:szCs w:val="28"/>
          <w:lang w:eastAsia="zh-CN"/>
        </w:rPr>
      </w:pPr>
    </w:p>
    <w:p w:rsidR="00807F8E" w:rsidRPr="00AB5E33" w:rsidRDefault="00807F8E" w:rsidP="00807F8E">
      <w:pPr>
        <w:spacing w:after="0" w:line="240" w:lineRule="auto"/>
        <w:rPr>
          <w:rFonts w:ascii="Times New Roman" w:eastAsia="Times New Roman" w:hAnsi="Times New Roman" w:cs="Times New Roman"/>
          <w:sz w:val="24"/>
          <w:szCs w:val="20"/>
          <w:lang w:eastAsia="ar-SA"/>
        </w:rPr>
      </w:pPr>
    </w:p>
    <w:p w:rsidR="00807F8E" w:rsidRPr="00AB5E33" w:rsidRDefault="00807F8E" w:rsidP="00807F8E">
      <w:pPr>
        <w:spacing w:after="0" w:line="240" w:lineRule="auto"/>
        <w:rPr>
          <w:rFonts w:ascii="Times New Roman" w:eastAsia="Times New Roman" w:hAnsi="Times New Roman" w:cs="Times New Roman"/>
          <w:sz w:val="24"/>
          <w:szCs w:val="20"/>
          <w:lang w:eastAsia="ar-SA"/>
        </w:rPr>
      </w:pPr>
    </w:p>
    <w:p w:rsidR="00807F8E" w:rsidRPr="00AB5E33" w:rsidRDefault="00807F8E" w:rsidP="00807F8E">
      <w:pPr>
        <w:spacing w:after="0" w:line="240" w:lineRule="auto"/>
        <w:rPr>
          <w:rFonts w:ascii="Times New Roman" w:eastAsia="Times New Roman" w:hAnsi="Times New Roman" w:cs="Times New Roman"/>
          <w:sz w:val="24"/>
          <w:szCs w:val="20"/>
          <w:lang w:eastAsia="ar-SA"/>
        </w:rPr>
      </w:pPr>
    </w:p>
    <w:p w:rsidR="00807F8E" w:rsidRPr="00AB5E33" w:rsidRDefault="00807F8E" w:rsidP="00807F8E">
      <w:pPr>
        <w:spacing w:after="0" w:line="240" w:lineRule="auto"/>
        <w:rPr>
          <w:rFonts w:ascii="Times New Roman" w:eastAsia="Times New Roman" w:hAnsi="Times New Roman" w:cs="Times New Roman"/>
          <w:sz w:val="24"/>
          <w:szCs w:val="20"/>
          <w:lang w:eastAsia="ar-SA"/>
        </w:rPr>
      </w:pPr>
    </w:p>
    <w:p w:rsidR="00807F8E" w:rsidRPr="00AB5E33" w:rsidRDefault="00807F8E" w:rsidP="00807F8E">
      <w:pPr>
        <w:spacing w:after="0" w:line="240" w:lineRule="auto"/>
        <w:rPr>
          <w:rFonts w:ascii="Times New Roman" w:eastAsia="Times New Roman" w:hAnsi="Times New Roman" w:cs="Times New Roman"/>
          <w:sz w:val="24"/>
          <w:szCs w:val="20"/>
          <w:lang w:eastAsia="ar-SA"/>
        </w:rPr>
        <w:sectPr w:rsidR="00807F8E" w:rsidRPr="00AB5E33">
          <w:pgSz w:w="11906" w:h="16838"/>
          <w:pgMar w:top="1190" w:right="746" w:bottom="899" w:left="1560" w:header="1134" w:footer="720" w:gutter="0"/>
          <w:cols w:space="720"/>
          <w:docGrid w:linePitch="600" w:charSpace="32768"/>
        </w:sectPr>
      </w:pPr>
    </w:p>
    <w:p w:rsidR="004C10E4" w:rsidRPr="00AB5E33" w:rsidRDefault="004C10E4" w:rsidP="004C10E4">
      <w:pPr>
        <w:spacing w:after="0" w:line="240" w:lineRule="auto"/>
        <w:jc w:val="center"/>
        <w:rPr>
          <w:rFonts w:ascii="Times New Roman" w:eastAsia="Times New Roman" w:hAnsi="Times New Roman" w:cs="Times New Roman"/>
          <w:b/>
          <w:sz w:val="28"/>
          <w:szCs w:val="28"/>
          <w:lang w:eastAsia="ar-SA"/>
        </w:rPr>
      </w:pPr>
      <w:r w:rsidRPr="00AB5E33">
        <w:rPr>
          <w:rFonts w:ascii="Times New Roman" w:eastAsia="Times New Roman" w:hAnsi="Times New Roman" w:cs="Times New Roman"/>
          <w:sz w:val="28"/>
          <w:szCs w:val="28"/>
          <w:lang w:eastAsia="ar-SA"/>
        </w:rPr>
        <w:lastRenderedPageBreak/>
        <w:t xml:space="preserve">                                                                    Приложение</w:t>
      </w:r>
    </w:p>
    <w:p w:rsidR="004C10E4" w:rsidRPr="00AB5E33" w:rsidRDefault="004C10E4" w:rsidP="004C10E4">
      <w:pPr>
        <w:spacing w:after="0" w:line="240" w:lineRule="auto"/>
        <w:ind w:firstLine="698"/>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b/>
          <w:sz w:val="28"/>
          <w:szCs w:val="28"/>
          <w:lang w:eastAsia="ar-SA"/>
        </w:rPr>
        <w:t xml:space="preserve">                                                               </w:t>
      </w:r>
      <w:r w:rsidRPr="00AB5E33">
        <w:rPr>
          <w:rFonts w:ascii="Times New Roman" w:eastAsia="Times New Roman" w:hAnsi="Times New Roman" w:cs="Times New Roman"/>
          <w:sz w:val="28"/>
          <w:szCs w:val="28"/>
          <w:lang w:eastAsia="ar-SA"/>
        </w:rPr>
        <w:t>УТВЕРЖДЕНА</w:t>
      </w:r>
    </w:p>
    <w:p w:rsidR="004C10E4" w:rsidRPr="00AB5E33" w:rsidRDefault="004C10E4" w:rsidP="004C10E4">
      <w:pPr>
        <w:spacing w:after="0" w:line="240" w:lineRule="auto"/>
        <w:ind w:firstLine="698"/>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постановлением администрации</w:t>
      </w:r>
    </w:p>
    <w:p w:rsidR="004C10E4" w:rsidRPr="00AB5E33" w:rsidRDefault="004C10E4" w:rsidP="004C10E4">
      <w:pPr>
        <w:spacing w:after="0" w:line="240" w:lineRule="auto"/>
        <w:ind w:firstLine="698"/>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Сампурского </w:t>
      </w:r>
      <w:r w:rsidRPr="00AB5E33">
        <w:rPr>
          <w:rFonts w:ascii="Times New Roman" w:eastAsia="Times New Roman" w:hAnsi="Times New Roman" w:cs="Times New Roman"/>
          <w:bCs/>
          <w:sz w:val="28"/>
          <w:szCs w:val="28"/>
          <w:lang w:eastAsia="ar-SA"/>
        </w:rPr>
        <w:t>муниципального округа</w:t>
      </w:r>
      <w:r w:rsidRPr="00AB5E33">
        <w:rPr>
          <w:rFonts w:ascii="Times New Roman" w:eastAsia="Times New Roman" w:hAnsi="Times New Roman" w:cs="Times New Roman"/>
          <w:sz w:val="28"/>
          <w:szCs w:val="28"/>
          <w:lang w:eastAsia="ar-SA"/>
        </w:rPr>
        <w:t xml:space="preserve"> </w:t>
      </w:r>
    </w:p>
    <w:p w:rsidR="004C10E4" w:rsidRPr="00AB5E33" w:rsidRDefault="004C10E4" w:rsidP="004C10E4">
      <w:pPr>
        <w:spacing w:after="0" w:line="240" w:lineRule="auto"/>
        <w:ind w:firstLine="698"/>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от 18.01.2024 № 73</w:t>
      </w:r>
    </w:p>
    <w:p w:rsidR="004C10E4" w:rsidRPr="00AB5E33" w:rsidRDefault="004C10E4" w:rsidP="004C10E4">
      <w:pPr>
        <w:spacing w:after="0" w:line="240" w:lineRule="auto"/>
        <w:ind w:firstLine="698"/>
        <w:jc w:val="center"/>
        <w:rPr>
          <w:rFonts w:ascii="Times New Roman" w:eastAsia="Times New Roman" w:hAnsi="Times New Roman" w:cs="Times New Roman"/>
          <w:b/>
          <w:bCs/>
          <w:sz w:val="28"/>
          <w:szCs w:val="28"/>
          <w:lang w:eastAsia="ar-SA"/>
        </w:rPr>
      </w:pPr>
    </w:p>
    <w:p w:rsidR="000C34E3" w:rsidRPr="00AB5E33" w:rsidRDefault="000C34E3" w:rsidP="000C34E3">
      <w:pPr>
        <w:widowControl w:val="0"/>
        <w:tabs>
          <w:tab w:val="num" w:pos="432"/>
        </w:tabs>
        <w:suppressAutoHyphens/>
        <w:autoSpaceDE w:val="0"/>
        <w:spacing w:after="0" w:line="240" w:lineRule="auto"/>
        <w:jc w:val="center"/>
        <w:outlineLvl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Муниципальная программа </w:t>
      </w:r>
    </w:p>
    <w:p w:rsidR="000C34E3" w:rsidRPr="00AB5E33" w:rsidRDefault="000C34E3" w:rsidP="000C34E3">
      <w:pPr>
        <w:widowControl w:val="0"/>
        <w:tabs>
          <w:tab w:val="num" w:pos="432"/>
        </w:tabs>
        <w:suppressAutoHyphens/>
        <w:autoSpaceDE w:val="0"/>
        <w:spacing w:after="0" w:line="240" w:lineRule="auto"/>
        <w:jc w:val="center"/>
        <w:outlineLvl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Сампурского </w:t>
      </w:r>
      <w:r w:rsidRPr="00AB5E33">
        <w:rPr>
          <w:rFonts w:ascii="Times New Roman" w:eastAsia="Times New Roman" w:hAnsi="Times New Roman" w:cs="Times New Roman"/>
          <w:bCs/>
          <w:sz w:val="28"/>
          <w:szCs w:val="28"/>
          <w:lang w:eastAsia="ar-SA"/>
        </w:rPr>
        <w:t>муниципального округа</w:t>
      </w:r>
      <w:r w:rsidRPr="00AB5E33">
        <w:rPr>
          <w:rFonts w:ascii="Times New Roman" w:eastAsia="Times New Roman" w:hAnsi="Times New Roman" w:cs="Times New Roman"/>
          <w:sz w:val="28"/>
          <w:szCs w:val="28"/>
          <w:lang w:eastAsia="ar-SA"/>
        </w:rPr>
        <w:t xml:space="preserve"> Тамбовской области</w:t>
      </w:r>
      <w:r w:rsidRPr="00AB5E33">
        <w:rPr>
          <w:rFonts w:ascii="Times New Roman" w:eastAsia="Times New Roman" w:hAnsi="Times New Roman" w:cs="Times New Roman"/>
          <w:sz w:val="28"/>
          <w:szCs w:val="28"/>
          <w:lang w:eastAsia="ar-SA"/>
        </w:rPr>
        <w:br/>
        <w:t xml:space="preserve"> «Развитие молодёжной политики» </w:t>
      </w:r>
    </w:p>
    <w:p w:rsidR="000C34E3" w:rsidRPr="00AB5E33" w:rsidRDefault="000C34E3" w:rsidP="000C34E3">
      <w:pPr>
        <w:widowControl w:val="0"/>
        <w:tabs>
          <w:tab w:val="num" w:pos="432"/>
        </w:tabs>
        <w:suppressAutoHyphens/>
        <w:autoSpaceDE w:val="0"/>
        <w:spacing w:after="0" w:line="240" w:lineRule="auto"/>
        <w:jc w:val="center"/>
        <w:outlineLvl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(далее - программа)</w:t>
      </w: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widowControl w:val="0"/>
        <w:tabs>
          <w:tab w:val="num" w:pos="432"/>
        </w:tabs>
        <w:suppressAutoHyphens/>
        <w:autoSpaceDE w:val="0"/>
        <w:spacing w:after="0" w:line="240" w:lineRule="auto"/>
        <w:jc w:val="center"/>
        <w:outlineLvl w:val="0"/>
        <w:rPr>
          <w:rFonts w:ascii="Times New Roman" w:eastAsia="Times New Roman" w:hAnsi="Times New Roman" w:cs="Times New Roman"/>
          <w:b/>
          <w:bCs/>
          <w:sz w:val="28"/>
          <w:szCs w:val="28"/>
          <w:lang w:eastAsia="ar-SA"/>
        </w:rPr>
      </w:pPr>
      <w:bookmarkStart w:id="0" w:name="sub_100"/>
      <w:r w:rsidRPr="00AB5E33">
        <w:rPr>
          <w:rFonts w:ascii="Times New Roman" w:eastAsia="Times New Roman" w:hAnsi="Times New Roman" w:cs="Times New Roman"/>
          <w:b/>
          <w:bCs/>
          <w:sz w:val="28"/>
          <w:szCs w:val="28"/>
          <w:lang w:eastAsia="ar-SA"/>
        </w:rPr>
        <w:t>Паспорт Программы</w:t>
      </w:r>
      <w:bookmarkEnd w:id="0"/>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tbl>
      <w:tblPr>
        <w:tblStyle w:val="aff"/>
        <w:tblW w:w="9889" w:type="dxa"/>
        <w:tblLook w:val="04A0" w:firstRow="1" w:lastRow="0" w:firstColumn="1" w:lastColumn="0" w:noHBand="0" w:noVBand="1"/>
      </w:tblPr>
      <w:tblGrid>
        <w:gridCol w:w="3085"/>
        <w:gridCol w:w="6804"/>
      </w:tblGrid>
      <w:tr w:rsidR="000C34E3" w:rsidRPr="00AB5E33" w:rsidTr="005A70FE">
        <w:tc>
          <w:tcPr>
            <w:tcW w:w="3085" w:type="dxa"/>
          </w:tcPr>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Ответственный исполнитель программы (подпрограммы)</w:t>
            </w:r>
          </w:p>
        </w:tc>
        <w:tc>
          <w:tcPr>
            <w:tcW w:w="6804" w:type="dxa"/>
          </w:tcPr>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Отдел молодёжной политики и спорта администрации округа</w:t>
            </w:r>
          </w:p>
        </w:tc>
      </w:tr>
      <w:tr w:rsidR="000C34E3" w:rsidRPr="00AB5E33" w:rsidTr="005A70FE">
        <w:tc>
          <w:tcPr>
            <w:tcW w:w="3085" w:type="dxa"/>
          </w:tcPr>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Соисполнители программы (подпрограммы)</w:t>
            </w:r>
          </w:p>
          <w:p w:rsidR="000C34E3" w:rsidRPr="00AB5E33" w:rsidRDefault="000C34E3" w:rsidP="005A70FE">
            <w:pPr>
              <w:rPr>
                <w:rFonts w:ascii="Times New Roman" w:eastAsia="Times New Roman" w:hAnsi="Times New Roman" w:cs="Times New Roman"/>
                <w:sz w:val="28"/>
                <w:szCs w:val="28"/>
                <w:lang w:eastAsia="ar-SA"/>
              </w:rPr>
            </w:pPr>
          </w:p>
        </w:tc>
        <w:tc>
          <w:tcPr>
            <w:tcW w:w="6804" w:type="dxa"/>
          </w:tcPr>
          <w:p w:rsidR="000C34E3" w:rsidRPr="00AB5E33" w:rsidRDefault="000C34E3" w:rsidP="005A70FE">
            <w:pPr>
              <w:suppressAutoHyphens/>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sz w:val="28"/>
                <w:szCs w:val="28"/>
                <w:lang w:eastAsia="ar-SA"/>
              </w:rPr>
              <w:t>Отдел культуры, архивного дела и туризма администрации округа;</w:t>
            </w:r>
          </w:p>
          <w:p w:rsidR="000C34E3" w:rsidRPr="00AB5E33" w:rsidRDefault="000C34E3" w:rsidP="005A70FE">
            <w:pPr>
              <w:suppressAutoHyphens/>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 xml:space="preserve">Отдел образования администрации </w:t>
            </w:r>
            <w:r w:rsidRPr="00AB5E33">
              <w:rPr>
                <w:rFonts w:ascii="Times New Roman" w:eastAsia="Times New Roman" w:hAnsi="Times New Roman" w:cs="Times New Roman"/>
                <w:kern w:val="3"/>
                <w:sz w:val="28"/>
                <w:szCs w:val="28"/>
                <w:lang w:eastAsia="ru-RU"/>
              </w:rPr>
              <w:t>округа</w:t>
            </w:r>
            <w:r w:rsidRPr="00AB5E33">
              <w:rPr>
                <w:rFonts w:ascii="Times New Roman" w:eastAsia="Times New Roman" w:hAnsi="Times New Roman" w:cs="Times New Roman"/>
                <w:kern w:val="2"/>
                <w:sz w:val="28"/>
                <w:szCs w:val="28"/>
                <w:lang w:eastAsia="ru-RU"/>
              </w:rPr>
              <w:t>;</w:t>
            </w:r>
          </w:p>
          <w:p w:rsidR="000C34E3" w:rsidRPr="00AB5E33" w:rsidRDefault="000C34E3" w:rsidP="005A70FE">
            <w:pPr>
              <w:suppressAutoHyphens/>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Отдел ЗАГС администрации округа;</w:t>
            </w:r>
          </w:p>
          <w:p w:rsidR="000C34E3" w:rsidRPr="00AB5E33" w:rsidRDefault="000C34E3" w:rsidP="005A70FE">
            <w:pPr>
              <w:suppressAutoHyphens/>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 xml:space="preserve">Муниципальное бюджетное образовательное учреждение </w:t>
            </w:r>
            <w:proofErr w:type="gramStart"/>
            <w:r w:rsidRPr="00AB5E33">
              <w:rPr>
                <w:rFonts w:ascii="Times New Roman" w:eastAsia="Calibri" w:hAnsi="Times New Roman" w:cs="Times New Roman"/>
                <w:sz w:val="28"/>
                <w:szCs w:val="28"/>
                <w:lang w:eastAsia="zh-CN"/>
              </w:rPr>
              <w:t>дополнительного</w:t>
            </w:r>
            <w:proofErr w:type="gramEnd"/>
            <w:r w:rsidRPr="00AB5E33">
              <w:rPr>
                <w:rFonts w:ascii="Times New Roman" w:eastAsia="Calibri" w:hAnsi="Times New Roman" w:cs="Times New Roman"/>
                <w:sz w:val="28"/>
                <w:szCs w:val="28"/>
                <w:lang w:eastAsia="zh-CN"/>
              </w:rPr>
              <w:t xml:space="preserve"> образования «Сампурский детско-юношеский центр»;</w:t>
            </w:r>
          </w:p>
          <w:p w:rsidR="000C34E3" w:rsidRPr="00AB5E33" w:rsidRDefault="000C34E3" w:rsidP="005A70FE">
            <w:pPr>
              <w:suppressAutoHyphens/>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Муниципальное бюджетное общеобразовательное учреждение «Сатинская средняя общеобразовательная школа»;</w:t>
            </w:r>
          </w:p>
          <w:p w:rsidR="000C34E3" w:rsidRPr="00AB5E33" w:rsidRDefault="000C34E3" w:rsidP="005A70FE">
            <w:pPr>
              <w:suppressAutoHyphens/>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Муниципальное бюджетное учреждение «Сампурская Центральная библиотека»;</w:t>
            </w:r>
          </w:p>
          <w:p w:rsidR="000C34E3" w:rsidRPr="00AB5E33" w:rsidRDefault="000C34E3" w:rsidP="005A70FE">
            <w:pPr>
              <w:widowControl w:val="0"/>
              <w:autoSpaceDE w:val="0"/>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Муниципальное бюджетное учреждение «Сампурский Центр досуговой деятельности»;</w:t>
            </w:r>
          </w:p>
          <w:p w:rsidR="000C34E3" w:rsidRPr="00AB5E33" w:rsidRDefault="000C34E3" w:rsidP="005A70FE">
            <w:pPr>
              <w:suppressAutoHyphens/>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 xml:space="preserve">Муниципальное бюджетное образовательное учреждение </w:t>
            </w:r>
            <w:proofErr w:type="gramStart"/>
            <w:r w:rsidRPr="00AB5E33">
              <w:rPr>
                <w:rFonts w:ascii="Times New Roman" w:eastAsia="Calibri" w:hAnsi="Times New Roman" w:cs="Times New Roman"/>
                <w:sz w:val="28"/>
                <w:szCs w:val="28"/>
                <w:lang w:eastAsia="zh-CN"/>
              </w:rPr>
              <w:t>дополнительного</w:t>
            </w:r>
            <w:proofErr w:type="gramEnd"/>
            <w:r w:rsidRPr="00AB5E33">
              <w:rPr>
                <w:rFonts w:ascii="Times New Roman" w:eastAsia="Calibri" w:hAnsi="Times New Roman" w:cs="Times New Roman"/>
                <w:sz w:val="28"/>
                <w:szCs w:val="28"/>
                <w:lang w:eastAsia="zh-CN"/>
              </w:rPr>
              <w:t xml:space="preserve"> образования «Сатинская детская школа искусств»</w:t>
            </w:r>
          </w:p>
        </w:tc>
      </w:tr>
      <w:tr w:rsidR="000C34E3" w:rsidRPr="00AB5E33" w:rsidTr="005A70FE">
        <w:tc>
          <w:tcPr>
            <w:tcW w:w="3085" w:type="dxa"/>
          </w:tcPr>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Подпрограммы программы</w:t>
            </w:r>
          </w:p>
        </w:tc>
        <w:tc>
          <w:tcPr>
            <w:tcW w:w="6804" w:type="dxa"/>
          </w:tcPr>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«Развитие социальной активности молодёжи» (приложение № 4); </w:t>
            </w:r>
          </w:p>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«Молодёжи – доступное жильё» (приложение № 5)</w:t>
            </w:r>
          </w:p>
        </w:tc>
      </w:tr>
      <w:tr w:rsidR="000C34E3" w:rsidRPr="00AB5E33" w:rsidTr="005A70FE">
        <w:tc>
          <w:tcPr>
            <w:tcW w:w="3085" w:type="dxa"/>
          </w:tcPr>
          <w:p w:rsidR="000C34E3" w:rsidRPr="00AB5E33" w:rsidRDefault="000C34E3" w:rsidP="005A70FE">
            <w:pPr>
              <w:autoSpaceDE w:val="0"/>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Программно-целевые инструменты (ведомственные целевые программы)</w:t>
            </w:r>
          </w:p>
        </w:tc>
        <w:tc>
          <w:tcPr>
            <w:tcW w:w="6804" w:type="dxa"/>
          </w:tcPr>
          <w:p w:rsidR="000C34E3" w:rsidRPr="00AB5E33" w:rsidRDefault="000C34E3" w:rsidP="005A70FE">
            <w:pPr>
              <w:autoSpaceDE w:val="0"/>
              <w:ind w:firstLine="5"/>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w:t>
            </w:r>
          </w:p>
        </w:tc>
      </w:tr>
      <w:tr w:rsidR="000C34E3" w:rsidRPr="00AB5E33" w:rsidTr="005A70FE">
        <w:tc>
          <w:tcPr>
            <w:tcW w:w="3085" w:type="dxa"/>
          </w:tcPr>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Цели программы (подпрограммы)</w:t>
            </w:r>
          </w:p>
        </w:tc>
        <w:tc>
          <w:tcPr>
            <w:tcW w:w="6804" w:type="dxa"/>
          </w:tcPr>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kern w:val="2"/>
                <w:sz w:val="28"/>
                <w:szCs w:val="28"/>
                <w:lang w:eastAsia="ru-RU"/>
              </w:rPr>
              <w:t xml:space="preserve">Создание благоприятных условий для всестороннего развития и самореализации молодёжи муниципального округа, </w:t>
            </w:r>
            <w:r w:rsidRPr="00AB5E33">
              <w:rPr>
                <w:rFonts w:ascii="Times New Roman" w:hAnsi="Times New Roman" w:cs="Times New Roman"/>
                <w:sz w:val="28"/>
                <w:szCs w:val="28"/>
              </w:rPr>
              <w:t>совершенствование системы патриотического воспитания</w:t>
            </w:r>
            <w:r w:rsidRPr="00AB5E33">
              <w:rPr>
                <w:rFonts w:ascii="Times New Roman" w:eastAsia="Times New Roman" w:hAnsi="Times New Roman" w:cs="Times New Roman"/>
                <w:sz w:val="28"/>
                <w:szCs w:val="28"/>
                <w:lang w:eastAsia="ar-SA"/>
              </w:rPr>
              <w:t>;</w:t>
            </w:r>
          </w:p>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lastRenderedPageBreak/>
              <w:t xml:space="preserve">предоставление государственной поддержки                         в решении жилищной проблемы молодым семьям, признанным в установленном </w:t>
            </w:r>
            <w:proofErr w:type="gramStart"/>
            <w:r w:rsidRPr="00AB5E33">
              <w:rPr>
                <w:rFonts w:ascii="Times New Roman" w:eastAsia="Times New Roman" w:hAnsi="Times New Roman" w:cs="Times New Roman"/>
                <w:sz w:val="28"/>
                <w:szCs w:val="28"/>
                <w:lang w:eastAsia="ar-SA"/>
              </w:rPr>
              <w:t>порядке</w:t>
            </w:r>
            <w:proofErr w:type="gramEnd"/>
            <w:r w:rsidRPr="00AB5E33">
              <w:rPr>
                <w:rFonts w:ascii="Times New Roman" w:eastAsia="Times New Roman" w:hAnsi="Times New Roman" w:cs="Times New Roman"/>
                <w:sz w:val="28"/>
                <w:szCs w:val="28"/>
                <w:lang w:eastAsia="ar-SA"/>
              </w:rPr>
              <w:t xml:space="preserve"> нуждающимися в улучшении жилищных условий</w:t>
            </w:r>
          </w:p>
        </w:tc>
      </w:tr>
      <w:tr w:rsidR="000C34E3" w:rsidRPr="00AB5E33" w:rsidTr="005A70FE">
        <w:tc>
          <w:tcPr>
            <w:tcW w:w="3085" w:type="dxa"/>
          </w:tcPr>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lastRenderedPageBreak/>
              <w:t>Задачи программы (подпрограммы)</w:t>
            </w:r>
          </w:p>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w:t>
            </w:r>
          </w:p>
        </w:tc>
        <w:tc>
          <w:tcPr>
            <w:tcW w:w="6804" w:type="dxa"/>
          </w:tcPr>
          <w:p w:rsidR="000C34E3" w:rsidRPr="00AB5E33" w:rsidRDefault="000C34E3" w:rsidP="005A70FE">
            <w:pPr>
              <w:keepNext/>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вовлечение молодёжи в общественную деятельность округа;</w:t>
            </w:r>
          </w:p>
          <w:p w:rsidR="000C34E3" w:rsidRPr="00AB5E33" w:rsidRDefault="000C34E3" w:rsidP="005A70FE">
            <w:pPr>
              <w:keepNext/>
              <w:rPr>
                <w:rFonts w:ascii="Times New Roman" w:eastAsia="Times New Roman" w:hAnsi="Times New Roman" w:cs="Times New Roman"/>
                <w:sz w:val="28"/>
                <w:szCs w:val="28"/>
                <w:lang w:eastAsia="ru-RU"/>
              </w:rPr>
            </w:pPr>
            <w:r w:rsidRPr="00AB5E33">
              <w:rPr>
                <w:rFonts w:ascii="Times New Roman" w:hAnsi="Times New Roman" w:cs="Times New Roman"/>
                <w:color w:val="000000"/>
                <w:sz w:val="28"/>
                <w:szCs w:val="28"/>
                <w:shd w:val="clear" w:color="auto" w:fill="FFFFFF"/>
              </w:rPr>
              <w:t>- формирование духовности, нравственности, патриотизма;</w:t>
            </w:r>
          </w:p>
          <w:p w:rsidR="000C34E3" w:rsidRPr="00AB5E33" w:rsidRDefault="000C34E3" w:rsidP="005A70FE">
            <w:pPr>
              <w:keepNext/>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обеспечение эффективной социализации молодёжи;</w:t>
            </w:r>
          </w:p>
          <w:p w:rsidR="000C34E3" w:rsidRPr="00AB5E33" w:rsidRDefault="000C34E3" w:rsidP="005A70FE">
            <w:pPr>
              <w:keepNext/>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создание механизмов формирования целостной системы продвижения инициативной и талантливой молодёжи;</w:t>
            </w:r>
          </w:p>
          <w:p w:rsidR="000C34E3" w:rsidRPr="00AB5E33" w:rsidRDefault="000C34E3" w:rsidP="005A70FE">
            <w:pPr>
              <w:keepNext/>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развитие молодежного волонтёрства (добровольчества);</w:t>
            </w:r>
          </w:p>
          <w:p w:rsidR="000C34E3" w:rsidRPr="00AB5E33" w:rsidRDefault="000C34E3" w:rsidP="005A70FE">
            <w:pPr>
              <w:rPr>
                <w:rFonts w:ascii="Times New Roman" w:eastAsia="Times New Roman" w:hAnsi="Times New Roman" w:cs="Times New Roman"/>
                <w:sz w:val="28"/>
                <w:szCs w:val="28"/>
                <w:lang w:eastAsia="ru-RU"/>
              </w:rPr>
            </w:pPr>
            <w:bookmarkStart w:id="1" w:name="YANDEX_64"/>
            <w:bookmarkEnd w:id="1"/>
            <w:r w:rsidRPr="00AB5E33">
              <w:rPr>
                <w:rFonts w:ascii="Times New Roman" w:eastAsia="Times New Roman" w:hAnsi="Times New Roman" w:cs="Times New Roman"/>
                <w:sz w:val="28"/>
                <w:szCs w:val="28"/>
                <w:lang w:eastAsia="ru-RU"/>
              </w:rPr>
              <w:t xml:space="preserve">- повышение  гражданской  активности молодёжи; </w:t>
            </w:r>
          </w:p>
          <w:p w:rsidR="000C34E3" w:rsidRPr="00AB5E33" w:rsidRDefault="000C34E3" w:rsidP="005A70FE">
            <w:pPr>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обеспечение предоставления молодым семьям - участникам подпрограммы социальных выплат на приобретение жилого помещение или создание объекта индивидуального жилищного строительства;</w:t>
            </w:r>
          </w:p>
          <w:p w:rsidR="000C34E3" w:rsidRPr="00AB5E33" w:rsidRDefault="000C34E3" w:rsidP="005A70FE">
            <w:pPr>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создание условий для привлечения молодыми семьями собственных средств, финансовых сре</w:t>
            </w:r>
            <w:proofErr w:type="gramStart"/>
            <w:r w:rsidRPr="00AB5E33">
              <w:rPr>
                <w:rFonts w:ascii="Times New Roman" w:eastAsia="Times New Roman" w:hAnsi="Times New Roman" w:cs="Times New Roman"/>
                <w:sz w:val="28"/>
                <w:szCs w:val="28"/>
                <w:lang w:eastAsia="ru-RU"/>
              </w:rPr>
              <w:t>дств кр</w:t>
            </w:r>
            <w:proofErr w:type="gramEnd"/>
            <w:r w:rsidRPr="00AB5E33">
              <w:rPr>
                <w:rFonts w:ascii="Times New Roman" w:eastAsia="Times New Roman" w:hAnsi="Times New Roman" w:cs="Times New Roman"/>
                <w:sz w:val="28"/>
                <w:szCs w:val="28"/>
                <w:lang w:eastAsia="ru-RU"/>
              </w:rPr>
              <w:t xml:space="preserve">едитных и других организаций, предоставляющих кредиты и займы, в том числе ипотечные жилищные кредиты для приобретения жилого помещения или создания объекта индивидуального жилищного строительства </w:t>
            </w:r>
            <w:r w:rsidRPr="00AB5E33">
              <w:rPr>
                <w:rFonts w:ascii="Times New Roman" w:eastAsia="Times New Roman" w:hAnsi="Times New Roman" w:cs="Times New Roman"/>
                <w:sz w:val="28"/>
                <w:szCs w:val="28"/>
                <w:lang w:eastAsia="ar-SA"/>
              </w:rPr>
              <w:t xml:space="preserve"> </w:t>
            </w:r>
          </w:p>
        </w:tc>
      </w:tr>
      <w:tr w:rsidR="000C34E3" w:rsidRPr="00AB5E33" w:rsidTr="005A70FE">
        <w:tc>
          <w:tcPr>
            <w:tcW w:w="3085" w:type="dxa"/>
          </w:tcPr>
          <w:p w:rsidR="000C34E3" w:rsidRPr="00AB5E33" w:rsidRDefault="000C34E3" w:rsidP="005A70FE">
            <w:pP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Целевые индикаторы и показатели программы (подпрограммы), их значения на последний год реализации</w:t>
            </w:r>
          </w:p>
        </w:tc>
        <w:tc>
          <w:tcPr>
            <w:tcW w:w="6804" w:type="dxa"/>
          </w:tcPr>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увеличение количества мероприятий, направленных на вовлечение молодёжи в социальную, общественно-политическую, экономическую и культурную жизнь общества;</w:t>
            </w:r>
          </w:p>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удельный вес численности молодых людей в возрасте от 14 до 35 лет, вовлечённых в реализуемые органами исполнительной власти проекты, мероприятия в сфере поддержки талантливой молодёжи, в общем количестве молодёжи в возрасте от 14 до 35 лет;</w:t>
            </w:r>
          </w:p>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увеличение доли молодёжи, занимающейся волонтерской деятельностью и вовлечённых в деятельность добровольческих организаций;</w:t>
            </w:r>
          </w:p>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поддержка студенческой молодежи;</w:t>
            </w:r>
          </w:p>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поддержка молодых семей при рождении  ребенка;</w:t>
            </w:r>
          </w:p>
          <w:p w:rsidR="000C34E3" w:rsidRPr="00AB5E33" w:rsidRDefault="000C34E3" w:rsidP="005A70FE">
            <w:pPr>
              <w:widowControl w:val="0"/>
              <w:autoSpaceDE w:val="0"/>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количество граждан, улучшивших жилищные условия в рамках подпрограммы</w:t>
            </w:r>
            <w:r w:rsidRPr="00AB5E33">
              <w:rPr>
                <w:rFonts w:ascii="Times New Roman" w:eastAsia="Times New Roman" w:hAnsi="Times New Roman" w:cs="Times New Roman"/>
                <w:b/>
                <w:bCs/>
                <w:sz w:val="28"/>
                <w:szCs w:val="28"/>
                <w:lang w:eastAsia="ar-SA"/>
              </w:rPr>
              <w:t xml:space="preserve"> </w:t>
            </w:r>
            <w:r w:rsidRPr="00AB5E33">
              <w:rPr>
                <w:rFonts w:ascii="Times New Roman" w:eastAsia="Times New Roman" w:hAnsi="Times New Roman" w:cs="Times New Roman"/>
                <w:sz w:val="28"/>
                <w:szCs w:val="28"/>
                <w:lang w:eastAsia="ar-SA"/>
              </w:rPr>
              <w:t xml:space="preserve"> «Молодёжи – доступное жильё» </w:t>
            </w:r>
            <w:hyperlink r:id="rId8" w:history="1">
              <w:r w:rsidRPr="00AB5E33">
                <w:rPr>
                  <w:rFonts w:ascii="Times New Roman" w:eastAsia="Times New Roman" w:hAnsi="Times New Roman" w:cs="Times New Roman"/>
                  <w:sz w:val="28"/>
                  <w:szCs w:val="28"/>
                  <w:lang w:eastAsia="ar-SA"/>
                </w:rPr>
                <w:t>Федеральной целевой программы</w:t>
              </w:r>
            </w:hyperlink>
            <w:r w:rsidRPr="00AB5E33">
              <w:rPr>
                <w:rFonts w:ascii="Times New Roman" w:eastAsia="Times New Roman" w:hAnsi="Times New Roman" w:cs="Times New Roman"/>
                <w:sz w:val="28"/>
                <w:szCs w:val="28"/>
                <w:lang w:eastAsia="ar-SA"/>
              </w:rPr>
              <w:t xml:space="preserve"> «Жилище»</w:t>
            </w:r>
          </w:p>
        </w:tc>
      </w:tr>
      <w:tr w:rsidR="000C34E3" w:rsidRPr="00AB5E33" w:rsidTr="005A70FE">
        <w:tc>
          <w:tcPr>
            <w:tcW w:w="3085" w:type="dxa"/>
          </w:tcPr>
          <w:p w:rsidR="000C34E3" w:rsidRPr="00AB5E33" w:rsidRDefault="000C34E3" w:rsidP="005A70FE">
            <w:pP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lastRenderedPageBreak/>
              <w:t>Сроки и этапы реализации программы (подпрограммы)</w:t>
            </w:r>
          </w:p>
        </w:tc>
        <w:tc>
          <w:tcPr>
            <w:tcW w:w="6804" w:type="dxa"/>
          </w:tcPr>
          <w:p w:rsidR="000C34E3" w:rsidRPr="00AB5E33" w:rsidRDefault="000C34E3" w:rsidP="005A70FE">
            <w:pPr>
              <w:widowControl w:val="0"/>
              <w:autoSpaceDE w:val="0"/>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Программа реализуется в один этап –</w:t>
            </w:r>
          </w:p>
          <w:p w:rsidR="000C34E3" w:rsidRPr="00AB5E33" w:rsidRDefault="000C34E3" w:rsidP="005A70FE">
            <w:pPr>
              <w:widowControl w:val="0"/>
              <w:autoSpaceDE w:val="0"/>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2024-2030  годы</w:t>
            </w:r>
          </w:p>
        </w:tc>
      </w:tr>
      <w:tr w:rsidR="000C34E3" w:rsidRPr="00AB5E33" w:rsidTr="005A70FE">
        <w:tc>
          <w:tcPr>
            <w:tcW w:w="3085" w:type="dxa"/>
          </w:tcPr>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Объемы и источники финансирования Программы</w:t>
            </w:r>
          </w:p>
        </w:tc>
        <w:tc>
          <w:tcPr>
            <w:tcW w:w="6804" w:type="dxa"/>
          </w:tcPr>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Мероприятия Программы финансируются за счет средств федерального бюджета, бюджета Тамбовской области, бюджета муниципального округа и внебюджетных средств. Общие затраты на реализацию Программы за счет всех источников финансирования составили – 21799,6 тыс. рублей, в том числе по годам:</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2024 год – 1690,3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2025 год – 3492,0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2026 год – 3457,0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2027 год – 3457,0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2028 год – 3231,1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2029 год – 3236,1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2030 год – 3236,1 тыс. рублей</w:t>
            </w:r>
          </w:p>
          <w:p w:rsidR="000C34E3" w:rsidRPr="00AB5E33" w:rsidRDefault="000C34E3" w:rsidP="005A70FE">
            <w:pPr>
              <w:tabs>
                <w:tab w:val="left" w:pos="3885"/>
              </w:tabs>
              <w:rPr>
                <w:rFonts w:ascii="Times New Roman" w:hAnsi="Times New Roman" w:cs="Times New Roman"/>
                <w:sz w:val="28"/>
                <w:szCs w:val="28"/>
              </w:rPr>
            </w:pPr>
            <w:r w:rsidRPr="00AB5E33">
              <w:rPr>
                <w:rFonts w:ascii="Times New Roman" w:hAnsi="Times New Roman" w:cs="Times New Roman"/>
                <w:sz w:val="28"/>
                <w:szCs w:val="28"/>
              </w:rPr>
              <w:t>в том числе:</w:t>
            </w:r>
          </w:p>
          <w:p w:rsidR="000C34E3" w:rsidRPr="00AB5E33" w:rsidRDefault="000C34E3" w:rsidP="005A70FE">
            <w:pPr>
              <w:tabs>
                <w:tab w:val="left" w:pos="3885"/>
              </w:tabs>
              <w:rPr>
                <w:rFonts w:ascii="Times New Roman" w:hAnsi="Times New Roman" w:cs="Times New Roman"/>
                <w:sz w:val="28"/>
                <w:szCs w:val="28"/>
              </w:rPr>
            </w:pPr>
            <w:r w:rsidRPr="00AB5E33">
              <w:rPr>
                <w:rFonts w:ascii="Times New Roman" w:hAnsi="Times New Roman" w:cs="Times New Roman"/>
                <w:sz w:val="28"/>
                <w:szCs w:val="28"/>
              </w:rPr>
              <w:t>федеральный бюджет – 5196,5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2024 год – 373,7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2025 год – 733,1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2026 год – 733,1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2027 год – 733,1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2028 год - 874,5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2029 год - 874,5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2030 год - 874,5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бюджет Тамбовской области – 13954,0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2024 год – 1010,2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2025 год – 2365,8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2026 год – 2365,8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2027 год – 2365,8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2028 год - 1948,8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2029 год - 1948,8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2030 год - 1948,8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бюджет муниципального округа – 2649,1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2024 год – 306,4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2025 год – 393,1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2026 год – 358,1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2027 год – 358,1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2028 год – 407,8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2029 год – 412,8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2030 год – 412,8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внебюджетные средства – 0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2024 год – 0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2025 год – 0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lastRenderedPageBreak/>
              <w:t>2026 год – 0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2027 год – 0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2028 год – 0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2029 год – 0 тыс. рублей</w:t>
            </w:r>
          </w:p>
          <w:p w:rsidR="000C34E3" w:rsidRPr="00AB5E33" w:rsidRDefault="000C34E3" w:rsidP="005A70FE">
            <w:pPr>
              <w:rPr>
                <w:rFonts w:ascii="Times New Roman" w:hAnsi="Times New Roman" w:cs="Times New Roman"/>
                <w:sz w:val="28"/>
                <w:szCs w:val="28"/>
              </w:rPr>
            </w:pPr>
            <w:r w:rsidRPr="00AB5E33">
              <w:rPr>
                <w:rFonts w:ascii="Times New Roman" w:hAnsi="Times New Roman" w:cs="Times New Roman"/>
                <w:sz w:val="28"/>
                <w:szCs w:val="28"/>
              </w:rPr>
              <w:t>2030 год – 0 тыс. рублей</w:t>
            </w:r>
          </w:p>
        </w:tc>
      </w:tr>
    </w:tbl>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widowControl w:val="0"/>
        <w:tabs>
          <w:tab w:val="num" w:pos="432"/>
        </w:tabs>
        <w:suppressAutoHyphens/>
        <w:autoSpaceDE w:val="0"/>
        <w:spacing w:after="0" w:line="240" w:lineRule="auto"/>
        <w:ind w:hanging="432"/>
        <w:jc w:val="center"/>
        <w:outlineLvl w:val="0"/>
        <w:rPr>
          <w:rFonts w:ascii="Times New Roman" w:eastAsia="Times New Roman" w:hAnsi="Times New Roman" w:cs="Times New Roman"/>
          <w:b/>
          <w:bCs/>
          <w:sz w:val="28"/>
          <w:szCs w:val="28"/>
          <w:lang w:eastAsia="ar-SA"/>
        </w:rPr>
      </w:pPr>
      <w:bookmarkStart w:id="2" w:name="sub_1100"/>
      <w:r w:rsidRPr="00AB5E33">
        <w:rPr>
          <w:rFonts w:ascii="Times New Roman" w:eastAsia="Times New Roman" w:hAnsi="Times New Roman" w:cs="Times New Roman"/>
          <w:b/>
          <w:bCs/>
          <w:sz w:val="28"/>
          <w:szCs w:val="28"/>
          <w:lang w:eastAsia="ar-SA"/>
        </w:rPr>
        <w:t>1. Общая характеристика сферы реализации муниципальной программы</w:t>
      </w:r>
    </w:p>
    <w:p w:rsidR="000C34E3" w:rsidRPr="00AB5E33" w:rsidRDefault="000C34E3" w:rsidP="000C34E3">
      <w:pPr>
        <w:widowControl w:val="0"/>
        <w:tabs>
          <w:tab w:val="num" w:pos="432"/>
        </w:tabs>
        <w:suppressAutoHyphens/>
        <w:autoSpaceDE w:val="0"/>
        <w:spacing w:after="0" w:line="240" w:lineRule="auto"/>
        <w:ind w:hanging="432"/>
        <w:jc w:val="center"/>
        <w:outlineLvl w:val="0"/>
        <w:rPr>
          <w:rFonts w:ascii="Times New Roman" w:eastAsia="Times New Roman" w:hAnsi="Times New Roman" w:cs="Times New Roman"/>
          <w:b/>
          <w:bCs/>
          <w:sz w:val="28"/>
          <w:szCs w:val="28"/>
          <w:lang w:eastAsia="ar-SA"/>
        </w:rPr>
      </w:pPr>
    </w:p>
    <w:bookmarkEnd w:id="2"/>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proofErr w:type="gramStart"/>
      <w:r w:rsidRPr="00AB5E33">
        <w:rPr>
          <w:rFonts w:ascii="Times New Roman" w:hAnsi="Times New Roman"/>
          <w:sz w:val="28"/>
          <w:szCs w:val="28"/>
        </w:rPr>
        <w:t>Программа «Развитие молодёжной политики»</w:t>
      </w:r>
      <w:r w:rsidRPr="00AB5E33">
        <w:rPr>
          <w:rFonts w:ascii="Times New Roman" w:hAnsi="Times New Roman"/>
          <w:color w:val="1D1B11"/>
          <w:sz w:val="28"/>
          <w:szCs w:val="28"/>
        </w:rPr>
        <w:t xml:space="preserve"> </w:t>
      </w:r>
      <w:r w:rsidRPr="00AB5E33">
        <w:rPr>
          <w:rFonts w:ascii="Times New Roman" w:hAnsi="Times New Roman"/>
          <w:sz w:val="28"/>
          <w:szCs w:val="28"/>
        </w:rPr>
        <w:t xml:space="preserve">(далее - Программа) разработана в соответствии с Конституцией Российской Федерации, Законом Тамбовской области от 31 мая 2021 г. N 630-З «О реализации молодежной политики в Тамбовской области», </w:t>
      </w:r>
      <w:r w:rsidRPr="00AB5E33">
        <w:rPr>
          <w:rFonts w:ascii="Times New Roman" w:eastAsia="Times New Roman" w:hAnsi="Times New Roman"/>
          <w:sz w:val="28"/>
          <w:szCs w:val="28"/>
          <w:lang w:eastAsia="ar-SA"/>
        </w:rPr>
        <w:t>Государственной программой Тамбовской области «Обеспечение доступным и комфортным жильем и коммунальными услугами населения области», Постановлением Правительства РФ от 30 декабря 2017 №1710 «Об утверждении государственной программы Российской Федерации «Обеспечение доступным</w:t>
      </w:r>
      <w:proofErr w:type="gramEnd"/>
      <w:r w:rsidRPr="00AB5E33">
        <w:rPr>
          <w:rFonts w:ascii="Times New Roman" w:eastAsia="Times New Roman" w:hAnsi="Times New Roman"/>
          <w:sz w:val="28"/>
          <w:szCs w:val="28"/>
          <w:lang w:eastAsia="ar-SA"/>
        </w:rPr>
        <w:t xml:space="preserve"> и комфортным жильем и коммунальными услугами граждан Российской Федерации», Порядком разработки, утверждения и реализации муниципальных программ Сампурского муниципального округа Тамбовской области, утвержденного постановлением администрации округа от 09.01.2024 № 20.</w:t>
      </w:r>
    </w:p>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r w:rsidRPr="00AB5E33">
        <w:rPr>
          <w:rFonts w:ascii="Times New Roman" w:hAnsi="Times New Roman"/>
          <w:sz w:val="28"/>
          <w:szCs w:val="28"/>
        </w:rPr>
        <w:t>Эффективная государственная молодежная политика - один из важнейших элементов развития страны, роста благосостояния ее граждан и совершенствования общественных отношений.</w:t>
      </w:r>
    </w:p>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r w:rsidRPr="00AB5E33">
        <w:rPr>
          <w:rFonts w:ascii="Times New Roman" w:hAnsi="Times New Roman"/>
          <w:sz w:val="28"/>
          <w:szCs w:val="28"/>
        </w:rPr>
        <w:t>Государственная молодежная политика реализуется в Российской Федерации в отношении молодых жителей в возрасте от 14 до 35 лет.</w:t>
      </w:r>
    </w:p>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r w:rsidRPr="00AB5E33">
        <w:rPr>
          <w:rFonts w:ascii="Times New Roman" w:hAnsi="Times New Roman"/>
          <w:sz w:val="28"/>
          <w:szCs w:val="28"/>
        </w:rPr>
        <w:t>Программой определены субъекты, в отношении которых осуществляется молодежная политика:</w:t>
      </w:r>
    </w:p>
    <w:p w:rsidR="000C34E3" w:rsidRPr="00AB5E33" w:rsidRDefault="000C34E3" w:rsidP="000C34E3">
      <w:pPr>
        <w:pStyle w:val="3"/>
        <w:numPr>
          <w:ilvl w:val="0"/>
          <w:numId w:val="9"/>
        </w:numPr>
        <w:shd w:val="clear" w:color="auto" w:fill="auto"/>
        <w:tabs>
          <w:tab w:val="left" w:pos="1081"/>
        </w:tabs>
        <w:spacing w:before="0" w:after="0" w:line="240" w:lineRule="auto"/>
        <w:ind w:firstLine="700"/>
        <w:rPr>
          <w:rFonts w:ascii="Times New Roman" w:hAnsi="Times New Roman"/>
          <w:sz w:val="28"/>
          <w:szCs w:val="28"/>
        </w:rPr>
      </w:pPr>
      <w:r w:rsidRPr="00AB5E33">
        <w:rPr>
          <w:rFonts w:ascii="Times New Roman" w:hAnsi="Times New Roman"/>
          <w:sz w:val="28"/>
          <w:szCs w:val="28"/>
        </w:rPr>
        <w:t>молодые граждане - физические лица в возрасте от 14 до 35 лет, проживающие в Сампурском муниципальном округе;</w:t>
      </w:r>
    </w:p>
    <w:p w:rsidR="000C34E3" w:rsidRPr="00AB5E33" w:rsidRDefault="000C34E3" w:rsidP="000C34E3">
      <w:pPr>
        <w:pStyle w:val="3"/>
        <w:numPr>
          <w:ilvl w:val="0"/>
          <w:numId w:val="9"/>
        </w:numPr>
        <w:shd w:val="clear" w:color="auto" w:fill="auto"/>
        <w:tabs>
          <w:tab w:val="left" w:pos="908"/>
        </w:tabs>
        <w:spacing w:before="0" w:after="0" w:line="240" w:lineRule="auto"/>
        <w:ind w:firstLine="700"/>
        <w:rPr>
          <w:rFonts w:ascii="Times New Roman" w:hAnsi="Times New Roman"/>
          <w:sz w:val="28"/>
          <w:szCs w:val="28"/>
        </w:rPr>
      </w:pPr>
      <w:r w:rsidRPr="00AB5E33">
        <w:rPr>
          <w:rFonts w:ascii="Times New Roman" w:hAnsi="Times New Roman"/>
          <w:sz w:val="28"/>
          <w:szCs w:val="28"/>
        </w:rPr>
        <w:t>молодые семьи, в том числе неполные молодые семьи, состоящие из одного молодого родителя и одного или более детей;</w:t>
      </w:r>
    </w:p>
    <w:p w:rsidR="000C34E3" w:rsidRPr="00AB5E33" w:rsidRDefault="000C34E3" w:rsidP="000C34E3">
      <w:pPr>
        <w:pStyle w:val="3"/>
        <w:numPr>
          <w:ilvl w:val="0"/>
          <w:numId w:val="9"/>
        </w:numPr>
        <w:shd w:val="clear" w:color="auto" w:fill="auto"/>
        <w:tabs>
          <w:tab w:val="left" w:pos="1100"/>
        </w:tabs>
        <w:spacing w:before="0" w:after="0" w:line="240" w:lineRule="auto"/>
        <w:ind w:firstLine="700"/>
        <w:rPr>
          <w:rFonts w:ascii="Times New Roman" w:hAnsi="Times New Roman"/>
          <w:sz w:val="28"/>
          <w:szCs w:val="28"/>
        </w:rPr>
      </w:pPr>
      <w:r w:rsidRPr="00AB5E33">
        <w:rPr>
          <w:rFonts w:ascii="Times New Roman" w:hAnsi="Times New Roman"/>
          <w:sz w:val="28"/>
          <w:szCs w:val="28"/>
        </w:rPr>
        <w:t>молодежные организации - молодежные и детские общественные объединения округа.</w:t>
      </w:r>
    </w:p>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r w:rsidRPr="00AB5E33">
        <w:rPr>
          <w:rFonts w:ascii="Times New Roman" w:hAnsi="Times New Roman"/>
          <w:sz w:val="28"/>
          <w:szCs w:val="28"/>
        </w:rPr>
        <w:t>Глубокие изменения социально-экономических условий развития современного общества вызвали потребность в разработке новых подходов к изучению проблем молодежи, обусловили необходимость активного включения многих социальных институтов в процесс формирования муниципальной политики профилактики асоциального поведения в подростковой среде и семейного неблагополучия.</w:t>
      </w:r>
    </w:p>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r w:rsidRPr="00AB5E33">
        <w:rPr>
          <w:rFonts w:ascii="Times New Roman" w:hAnsi="Times New Roman"/>
          <w:sz w:val="28"/>
          <w:szCs w:val="28"/>
        </w:rPr>
        <w:t>Формирование жизнеспособного подрастающего поколения становится одной из главных стратегических задач развития страны. В этом смысле молодежь - объект национально-государственных интересов, один из главных факторов обеспечения развития Российского государства и общества.</w:t>
      </w:r>
    </w:p>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r w:rsidRPr="00AB5E33">
        <w:rPr>
          <w:rFonts w:ascii="Times New Roman" w:hAnsi="Times New Roman"/>
          <w:sz w:val="28"/>
          <w:szCs w:val="28"/>
        </w:rPr>
        <w:t xml:space="preserve">Молодежь - это социально-демографическая группа населения в возрасте от 14 до 35 лет, переживающая период становления, социальной зрелости. На </w:t>
      </w:r>
      <w:r w:rsidRPr="00AB5E33">
        <w:rPr>
          <w:rFonts w:ascii="Times New Roman" w:hAnsi="Times New Roman"/>
          <w:sz w:val="28"/>
          <w:szCs w:val="28"/>
        </w:rPr>
        <w:lastRenderedPageBreak/>
        <w:t>этот возраст выпадают самые важные проблемы: получение образования, выбор профессии, создание семьи, рождение детей. Стремительное старение населения и неблагоприятные демографические тенденции заставят общество уже в ближайшем будущем предъявить к сегодняшним 14 - 35-летним жителям страны повышенные требования: молодежь станет основным трудовым ресурсом страны, ее трудовая деятельность в большей степени, чем деятельность ее родителей, станет источником сре</w:t>
      </w:r>
      <w:proofErr w:type="gramStart"/>
      <w:r w:rsidRPr="00AB5E33">
        <w:rPr>
          <w:rFonts w:ascii="Times New Roman" w:hAnsi="Times New Roman"/>
          <w:sz w:val="28"/>
          <w:szCs w:val="28"/>
        </w:rPr>
        <w:t>дств дл</w:t>
      </w:r>
      <w:proofErr w:type="gramEnd"/>
      <w:r w:rsidRPr="00AB5E33">
        <w:rPr>
          <w:rFonts w:ascii="Times New Roman" w:hAnsi="Times New Roman"/>
          <w:sz w:val="28"/>
          <w:szCs w:val="28"/>
        </w:rPr>
        <w:t>я социального обеспечения детей, инвалидов и пожилых людей.</w:t>
      </w:r>
    </w:p>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r w:rsidRPr="00AB5E33">
        <w:rPr>
          <w:rFonts w:ascii="Times New Roman" w:hAnsi="Times New Roman"/>
          <w:sz w:val="28"/>
          <w:szCs w:val="28"/>
        </w:rPr>
        <w:t>Степень эффективности участия молодых людей в социально- экономических и политических процессах определяется тем, насколько молодежь:</w:t>
      </w:r>
    </w:p>
    <w:p w:rsidR="000C34E3" w:rsidRPr="00AB5E33" w:rsidRDefault="000C34E3" w:rsidP="000C34E3">
      <w:pPr>
        <w:pStyle w:val="3"/>
        <w:shd w:val="clear" w:color="auto" w:fill="auto"/>
        <w:tabs>
          <w:tab w:val="left" w:pos="959"/>
        </w:tabs>
        <w:spacing w:before="0" w:after="0" w:line="240" w:lineRule="auto"/>
        <w:ind w:left="700"/>
        <w:rPr>
          <w:rFonts w:ascii="Times New Roman" w:hAnsi="Times New Roman"/>
          <w:sz w:val="28"/>
          <w:szCs w:val="28"/>
        </w:rPr>
      </w:pPr>
      <w:r w:rsidRPr="00AB5E33">
        <w:rPr>
          <w:rFonts w:ascii="Times New Roman" w:hAnsi="Times New Roman"/>
          <w:sz w:val="28"/>
          <w:szCs w:val="28"/>
        </w:rPr>
        <w:t>связывает с ними свои жизненные перспективы;</w:t>
      </w:r>
    </w:p>
    <w:p w:rsidR="000C34E3" w:rsidRPr="00AB5E33" w:rsidRDefault="000C34E3" w:rsidP="000C34E3">
      <w:pPr>
        <w:pStyle w:val="3"/>
        <w:shd w:val="clear" w:color="auto" w:fill="auto"/>
        <w:tabs>
          <w:tab w:val="left" w:pos="1334"/>
        </w:tabs>
        <w:spacing w:before="0" w:after="0" w:line="240" w:lineRule="auto"/>
        <w:ind w:firstLine="709"/>
        <w:rPr>
          <w:rFonts w:ascii="Times New Roman" w:hAnsi="Times New Roman"/>
          <w:sz w:val="28"/>
          <w:szCs w:val="28"/>
        </w:rPr>
      </w:pPr>
      <w:r w:rsidRPr="00AB5E33">
        <w:rPr>
          <w:rFonts w:ascii="Times New Roman" w:hAnsi="Times New Roman"/>
          <w:sz w:val="28"/>
          <w:szCs w:val="28"/>
        </w:rPr>
        <w:t>обладает необходимыми личными, образовательными и профессиональными качествами и возможностями применить их в социально полезной практике.</w:t>
      </w:r>
    </w:p>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r w:rsidRPr="00AB5E33">
        <w:rPr>
          <w:rFonts w:ascii="Times New Roman" w:hAnsi="Times New Roman"/>
          <w:sz w:val="28"/>
          <w:szCs w:val="28"/>
        </w:rPr>
        <w:t>В молодежной среде отмечаются следующие диспропорции: несоответствие социальных и профессиональных ориентаций молодежи, с одной стороны, и потребностей организаций в рабочей силе, с другой. Низкой остается ориентация молодежи на работу в промышленности, науке, образовании.</w:t>
      </w:r>
    </w:p>
    <w:p w:rsidR="000C34E3" w:rsidRPr="00AB5E33" w:rsidRDefault="000C34E3" w:rsidP="000C34E3">
      <w:pPr>
        <w:pStyle w:val="3"/>
        <w:shd w:val="clear" w:color="auto" w:fill="auto"/>
        <w:spacing w:before="0" w:after="0" w:line="240" w:lineRule="auto"/>
        <w:ind w:firstLine="700"/>
        <w:rPr>
          <w:rFonts w:ascii="Times New Roman" w:hAnsi="Times New Roman"/>
          <w:color w:val="FF0000"/>
          <w:sz w:val="28"/>
          <w:szCs w:val="28"/>
        </w:rPr>
      </w:pPr>
      <w:r w:rsidRPr="00AB5E33">
        <w:rPr>
          <w:rFonts w:ascii="Times New Roman" w:hAnsi="Times New Roman"/>
          <w:sz w:val="28"/>
          <w:szCs w:val="28"/>
        </w:rPr>
        <w:t xml:space="preserve">Решение значимых в среде молодежи проблем возможно при создании условий для самоопределения молодежи в выборе сферы деятельности и образа жизни, для осознания молодыми людьми гражданской и исторической ответственности, прежде всего, посредством включения их в решение проблем развития </w:t>
      </w:r>
      <w:r w:rsidRPr="00AB5E33">
        <w:rPr>
          <w:rFonts w:ascii="Times New Roman" w:hAnsi="Times New Roman"/>
          <w:color w:val="1D1B11"/>
          <w:sz w:val="28"/>
          <w:szCs w:val="28"/>
        </w:rPr>
        <w:t>округа.</w:t>
      </w:r>
    </w:p>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r w:rsidRPr="00AB5E33">
        <w:rPr>
          <w:rFonts w:ascii="Times New Roman" w:hAnsi="Times New Roman"/>
          <w:sz w:val="28"/>
          <w:szCs w:val="28"/>
        </w:rPr>
        <w:t>Обеспечение конкурентоспособности, повышение качества жизни возможно только при эффективном использовании потенциала молодежи. Необходимо создавать условия для самореализации молодежи и стимулы для включения молодых людей в общественные процессы.</w:t>
      </w:r>
    </w:p>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r w:rsidRPr="00AB5E33">
        <w:rPr>
          <w:rFonts w:ascii="Times New Roman" w:hAnsi="Times New Roman"/>
          <w:sz w:val="28"/>
          <w:szCs w:val="28"/>
        </w:rPr>
        <w:t>Программа «Развитие молодёжной политики» состоит из двух подпрограмм: «</w:t>
      </w:r>
      <w:r w:rsidRPr="00AB5E33">
        <w:rPr>
          <w:rFonts w:ascii="Times New Roman" w:eastAsia="Times New Roman" w:hAnsi="Times New Roman"/>
          <w:sz w:val="28"/>
          <w:szCs w:val="28"/>
          <w:lang w:eastAsia="ar-SA"/>
        </w:rPr>
        <w:t>Поддержка самореализации молодежи» и «Молодёжи – доступное жильё».</w:t>
      </w:r>
    </w:p>
    <w:p w:rsidR="000C34E3" w:rsidRPr="00AB5E33" w:rsidRDefault="000C34E3" w:rsidP="000C34E3">
      <w:pPr>
        <w:pStyle w:val="3"/>
        <w:shd w:val="clear" w:color="auto" w:fill="auto"/>
        <w:spacing w:before="0" w:after="0" w:line="240" w:lineRule="auto"/>
        <w:ind w:firstLine="700"/>
        <w:rPr>
          <w:rFonts w:ascii="Times New Roman" w:hAnsi="Times New Roman"/>
          <w:sz w:val="28"/>
          <w:szCs w:val="28"/>
        </w:rPr>
      </w:pPr>
      <w:r w:rsidRPr="00AB5E33">
        <w:rPr>
          <w:rFonts w:ascii="Times New Roman" w:hAnsi="Times New Roman"/>
          <w:sz w:val="28"/>
          <w:szCs w:val="28"/>
        </w:rPr>
        <w:t>Реализация комплексных направлений</w:t>
      </w:r>
      <w:r w:rsidRPr="00AB5E33">
        <w:rPr>
          <w:rFonts w:ascii="Times New Roman" w:eastAsia="Times New Roman" w:hAnsi="Times New Roman"/>
          <w:sz w:val="28"/>
          <w:szCs w:val="28"/>
          <w:lang w:eastAsia="ar-SA"/>
        </w:rPr>
        <w:t xml:space="preserve"> Программы</w:t>
      </w:r>
      <w:r w:rsidRPr="00AB5E33">
        <w:rPr>
          <w:rFonts w:ascii="Times New Roman" w:hAnsi="Times New Roman"/>
          <w:sz w:val="28"/>
          <w:szCs w:val="28"/>
        </w:rPr>
        <w:t xml:space="preserve"> затрагивает молодежную сферу в целом, предусматривает создание централизованных механизмов их координации и распространения на муниципальный и региональный уровни, а также формирование системы индикаторов и показателей изменений вклада молодежи в социально-экономическое развитие Сампурского муниципального округа.</w:t>
      </w:r>
    </w:p>
    <w:p w:rsidR="000C34E3" w:rsidRPr="00AB5E33" w:rsidRDefault="000C34E3" w:rsidP="000C34E3">
      <w:pPr>
        <w:spacing w:after="0" w:line="240" w:lineRule="auto"/>
        <w:ind w:firstLine="720"/>
        <w:jc w:val="both"/>
        <w:rPr>
          <w:rFonts w:ascii="Times New Roman" w:eastAsia="Times New Roman" w:hAnsi="Times New Roman" w:cs="Times New Roman"/>
          <w:sz w:val="28"/>
          <w:szCs w:val="28"/>
          <w:lang w:eastAsia="ar-SA"/>
        </w:rPr>
      </w:pPr>
    </w:p>
    <w:p w:rsidR="000C34E3" w:rsidRPr="00AB5E33" w:rsidRDefault="000C34E3" w:rsidP="000C34E3">
      <w:pPr>
        <w:suppressAutoHyphens/>
        <w:autoSpaceDE w:val="0"/>
        <w:spacing w:after="0" w:line="240" w:lineRule="auto"/>
        <w:ind w:firstLine="708"/>
        <w:jc w:val="center"/>
        <w:rPr>
          <w:rFonts w:ascii="Times New Roman" w:eastAsia="Times New Roman" w:hAnsi="Times New Roman" w:cs="Times New Roman"/>
          <w:sz w:val="28"/>
          <w:szCs w:val="28"/>
          <w:lang w:eastAsia="ar-SA"/>
        </w:rPr>
      </w:pPr>
      <w:bookmarkStart w:id="3" w:name="sub_1300"/>
      <w:r w:rsidRPr="00AB5E33">
        <w:rPr>
          <w:rFonts w:ascii="Times New Roman" w:eastAsia="Times New Roman" w:hAnsi="Times New Roman" w:cs="Times New Roman"/>
          <w:b/>
          <w:bCs/>
          <w:sz w:val="28"/>
          <w:szCs w:val="28"/>
          <w:lang w:eastAsia="ar-SA"/>
        </w:rPr>
        <w:t>2. Приоритеты региональной муниципальной политики в сфере реализации муниципальной программы, цели, задачи, сроки и этапы реализации муниципальной программы</w:t>
      </w:r>
    </w:p>
    <w:p w:rsidR="000C34E3" w:rsidRPr="00AB5E33" w:rsidRDefault="000C34E3" w:rsidP="000C34E3">
      <w:pPr>
        <w:suppressAutoHyphens/>
        <w:autoSpaceDE w:val="0"/>
        <w:spacing w:after="0" w:line="240" w:lineRule="auto"/>
        <w:ind w:firstLine="715"/>
        <w:jc w:val="both"/>
        <w:rPr>
          <w:rFonts w:ascii="Times New Roman" w:eastAsia="Times New Roman" w:hAnsi="Times New Roman" w:cs="Times New Roman"/>
          <w:sz w:val="28"/>
          <w:szCs w:val="28"/>
          <w:lang w:eastAsia="ar-SA"/>
        </w:rPr>
      </w:pPr>
    </w:p>
    <w:p w:rsidR="000C34E3" w:rsidRPr="00AB5E33" w:rsidRDefault="000C34E3" w:rsidP="000C34E3">
      <w:pPr>
        <w:suppressAutoHyphens/>
        <w:spacing w:after="0" w:line="240" w:lineRule="auto"/>
        <w:ind w:firstLine="705"/>
        <w:jc w:val="both"/>
        <w:rPr>
          <w:rFonts w:ascii="Times New Roman" w:eastAsia="Times New Roman" w:hAnsi="Times New Roman" w:cs="Times New Roman"/>
          <w:kern w:val="2"/>
          <w:sz w:val="28"/>
          <w:szCs w:val="28"/>
          <w:lang w:eastAsia="ru-RU"/>
        </w:rPr>
      </w:pPr>
      <w:r w:rsidRPr="00AB5E33">
        <w:rPr>
          <w:rFonts w:ascii="Times New Roman CYR" w:eastAsia="Times New Roman" w:hAnsi="Times New Roman CYR" w:cs="Times New Roman CYR"/>
          <w:kern w:val="2"/>
          <w:sz w:val="28"/>
          <w:szCs w:val="28"/>
          <w:lang w:eastAsia="ru-RU"/>
        </w:rPr>
        <w:lastRenderedPageBreak/>
        <w:t>Важнейшим фактором устойчивого развития страны и общества, роста благосостояния ее граждан и совершенствования общественных отношений является эффективная государственная молодежная политика.</w:t>
      </w:r>
      <w:r w:rsidRPr="00AB5E33">
        <w:rPr>
          <w:rFonts w:ascii="Times New Roman" w:eastAsia="Times New Roman" w:hAnsi="Times New Roman" w:cs="Times New Roman"/>
          <w:kern w:val="2"/>
          <w:sz w:val="28"/>
          <w:szCs w:val="28"/>
          <w:lang w:eastAsia="ru-RU"/>
        </w:rPr>
        <w:t xml:space="preserve"> </w:t>
      </w:r>
    </w:p>
    <w:p w:rsidR="000C34E3" w:rsidRPr="00AB5E33" w:rsidRDefault="000C34E3" w:rsidP="000C34E3">
      <w:pPr>
        <w:suppressAutoHyphens/>
        <w:spacing w:after="0" w:line="240" w:lineRule="auto"/>
        <w:ind w:firstLine="706"/>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Государственная молодежная политика определяется как деятельность государства и органов местного самоуправления, направленная на создание правовых, экономических и организационных условий и гарантий для социальной адаптации и самореализации молодых граждан, поддержку и развитие молодёжных общественных объединений и инициатив.</w:t>
      </w:r>
    </w:p>
    <w:p w:rsidR="000C34E3" w:rsidRPr="00AB5E33" w:rsidRDefault="000C34E3" w:rsidP="000C34E3">
      <w:pPr>
        <w:suppressAutoHyphens/>
        <w:spacing w:after="0" w:line="240" w:lineRule="auto"/>
        <w:ind w:firstLine="706"/>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Целью государственной молодежной политики является создание условий для успешной социализации и эффективной самореализации молодёжи, а также использовании потенциала молодёжи в интересах инновационного развития страны.</w:t>
      </w:r>
    </w:p>
    <w:p w:rsidR="000C34E3" w:rsidRPr="00AB5E33" w:rsidRDefault="000C34E3" w:rsidP="000C34E3">
      <w:pPr>
        <w:suppressAutoHyphens/>
        <w:spacing w:after="0" w:line="240" w:lineRule="auto"/>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 xml:space="preserve">    </w:t>
      </w:r>
      <w:r w:rsidRPr="00AB5E33">
        <w:rPr>
          <w:rFonts w:ascii="Times New Roman" w:eastAsia="Times New Roman" w:hAnsi="Times New Roman" w:cs="Times New Roman"/>
          <w:kern w:val="2"/>
          <w:sz w:val="28"/>
          <w:szCs w:val="28"/>
          <w:lang w:eastAsia="ru-RU"/>
        </w:rPr>
        <w:tab/>
        <w:t xml:space="preserve">Современную молодёжь отличает социальная мобильность и восприимчивость к новым идеям, но в то же время в молодежной среде слабо развита культура ответственного гражданского поведения, самоорганизации, низка мотивация к участию в общественно-политической деятельности. </w:t>
      </w:r>
    </w:p>
    <w:p w:rsidR="000C34E3" w:rsidRPr="00AB5E33" w:rsidRDefault="000C34E3" w:rsidP="000C34E3">
      <w:pPr>
        <w:pStyle w:val="3"/>
        <w:shd w:val="clear" w:color="auto" w:fill="auto"/>
        <w:spacing w:before="0" w:after="0" w:line="240" w:lineRule="auto"/>
        <w:ind w:firstLine="720"/>
        <w:rPr>
          <w:rFonts w:ascii="Times New Roman" w:hAnsi="Times New Roman"/>
          <w:sz w:val="28"/>
          <w:szCs w:val="28"/>
        </w:rPr>
      </w:pPr>
      <w:r w:rsidRPr="00AB5E33">
        <w:rPr>
          <w:rFonts w:ascii="Times New Roman" w:eastAsia="Times New Roman" w:hAnsi="Times New Roman"/>
          <w:kern w:val="2"/>
          <w:sz w:val="28"/>
          <w:szCs w:val="28"/>
          <w:lang w:eastAsia="ru-RU"/>
        </w:rPr>
        <w:t xml:space="preserve">Ключевой проблемой признана социальная пассивность, недостаточная </w:t>
      </w:r>
      <w:proofErr w:type="spellStart"/>
      <w:r w:rsidRPr="00AB5E33">
        <w:rPr>
          <w:rFonts w:ascii="Times New Roman" w:eastAsia="Times New Roman" w:hAnsi="Times New Roman"/>
          <w:kern w:val="2"/>
          <w:sz w:val="28"/>
          <w:szCs w:val="28"/>
          <w:lang w:eastAsia="ru-RU"/>
        </w:rPr>
        <w:t>вовлечённость</w:t>
      </w:r>
      <w:proofErr w:type="spellEnd"/>
      <w:r w:rsidRPr="00AB5E33">
        <w:rPr>
          <w:rFonts w:ascii="Times New Roman" w:eastAsia="Times New Roman" w:hAnsi="Times New Roman"/>
          <w:kern w:val="2"/>
          <w:sz w:val="28"/>
          <w:szCs w:val="28"/>
          <w:lang w:eastAsia="ru-RU"/>
        </w:rPr>
        <w:t xml:space="preserve"> молодёжи в жизнь общества. Эта проблема </w:t>
      </w:r>
      <w:proofErr w:type="gramStart"/>
      <w:r w:rsidRPr="00AB5E33">
        <w:rPr>
          <w:rFonts w:ascii="Times New Roman" w:eastAsia="Times New Roman" w:hAnsi="Times New Roman"/>
          <w:kern w:val="2"/>
          <w:sz w:val="28"/>
          <w:szCs w:val="28"/>
          <w:lang w:eastAsia="ru-RU"/>
        </w:rPr>
        <w:t>носит системный характер и проявляется</w:t>
      </w:r>
      <w:proofErr w:type="gramEnd"/>
      <w:r w:rsidRPr="00AB5E33">
        <w:rPr>
          <w:rFonts w:ascii="Times New Roman" w:eastAsia="Times New Roman" w:hAnsi="Times New Roman"/>
          <w:kern w:val="2"/>
          <w:sz w:val="28"/>
          <w:szCs w:val="28"/>
          <w:lang w:eastAsia="ru-RU"/>
        </w:rPr>
        <w:t xml:space="preserve"> также в криминализации, ухудшении физического и социального здоровья молодого поколения.</w:t>
      </w:r>
      <w:r w:rsidRPr="00AB5E33">
        <w:rPr>
          <w:rFonts w:ascii="Times New Roman" w:hAnsi="Times New Roman"/>
          <w:sz w:val="28"/>
          <w:szCs w:val="28"/>
        </w:rPr>
        <w:t xml:space="preserve"> </w:t>
      </w:r>
    </w:p>
    <w:p w:rsidR="000C34E3" w:rsidRPr="00AB5E33" w:rsidRDefault="000C34E3" w:rsidP="000C34E3">
      <w:pPr>
        <w:pStyle w:val="3"/>
        <w:shd w:val="clear" w:color="auto" w:fill="auto"/>
        <w:spacing w:before="0" w:after="0" w:line="240" w:lineRule="auto"/>
        <w:ind w:firstLine="720"/>
        <w:rPr>
          <w:rFonts w:ascii="Times New Roman" w:hAnsi="Times New Roman"/>
          <w:color w:val="FF0000"/>
          <w:sz w:val="28"/>
          <w:szCs w:val="28"/>
        </w:rPr>
      </w:pPr>
      <w:r w:rsidRPr="00AB5E33">
        <w:rPr>
          <w:rFonts w:ascii="Times New Roman" w:hAnsi="Times New Roman"/>
          <w:sz w:val="28"/>
          <w:szCs w:val="28"/>
        </w:rPr>
        <w:t xml:space="preserve">Решение значимых в среде молодежи проблем возможно при создании условий для самоопределения молодежи в выборе сферы деятельности и образа жизни, для осознания молодыми людьми гражданской и исторической ответственности, прежде всего, посредством включения их в решение проблем </w:t>
      </w:r>
      <w:r w:rsidRPr="00AB5E33">
        <w:rPr>
          <w:rFonts w:ascii="Times New Roman" w:hAnsi="Times New Roman"/>
          <w:color w:val="1D1B11"/>
          <w:sz w:val="28"/>
          <w:szCs w:val="28"/>
        </w:rPr>
        <w:t>развития округа.</w:t>
      </w:r>
    </w:p>
    <w:p w:rsidR="000C34E3" w:rsidRPr="00AB5E33" w:rsidRDefault="000C34E3" w:rsidP="000C34E3">
      <w:pPr>
        <w:pStyle w:val="3"/>
        <w:shd w:val="clear" w:color="auto" w:fill="auto"/>
        <w:spacing w:before="0" w:after="0" w:line="240" w:lineRule="auto"/>
        <w:ind w:firstLine="720"/>
        <w:rPr>
          <w:rFonts w:ascii="Times New Roman" w:hAnsi="Times New Roman"/>
          <w:sz w:val="28"/>
          <w:szCs w:val="28"/>
        </w:rPr>
      </w:pPr>
      <w:r w:rsidRPr="00AB5E33">
        <w:rPr>
          <w:rFonts w:ascii="Times New Roman" w:hAnsi="Times New Roman"/>
          <w:sz w:val="28"/>
          <w:szCs w:val="28"/>
        </w:rPr>
        <w:t>Целью программы является с</w:t>
      </w:r>
      <w:r w:rsidRPr="00AB5E33">
        <w:rPr>
          <w:rFonts w:ascii="Times New Roman" w:eastAsia="Times New Roman" w:hAnsi="Times New Roman"/>
          <w:kern w:val="2"/>
          <w:sz w:val="28"/>
          <w:szCs w:val="28"/>
          <w:lang w:eastAsia="ru-RU"/>
        </w:rPr>
        <w:t xml:space="preserve">оздание благоприятных условий для всестороннего развития и самореализации молодёжи муниципального округа, </w:t>
      </w:r>
      <w:r w:rsidRPr="00AB5E33">
        <w:rPr>
          <w:rFonts w:ascii="Times New Roman" w:hAnsi="Times New Roman"/>
          <w:sz w:val="28"/>
          <w:szCs w:val="28"/>
        </w:rPr>
        <w:t>совершенствование системы патриотического воспитания</w:t>
      </w:r>
      <w:r w:rsidRPr="00AB5E33">
        <w:rPr>
          <w:rFonts w:ascii="Times New Roman" w:eastAsia="Times New Roman" w:hAnsi="Times New Roman"/>
          <w:sz w:val="28"/>
          <w:szCs w:val="28"/>
          <w:lang w:eastAsia="ar-SA"/>
        </w:rPr>
        <w:t xml:space="preserve">; предоставление государственной поддержки в решении жилищной проблемы молодым семьям, признанным в установленном </w:t>
      </w:r>
      <w:proofErr w:type="gramStart"/>
      <w:r w:rsidRPr="00AB5E33">
        <w:rPr>
          <w:rFonts w:ascii="Times New Roman" w:eastAsia="Times New Roman" w:hAnsi="Times New Roman"/>
          <w:sz w:val="28"/>
          <w:szCs w:val="28"/>
          <w:lang w:eastAsia="ar-SA"/>
        </w:rPr>
        <w:t>порядке</w:t>
      </w:r>
      <w:proofErr w:type="gramEnd"/>
      <w:r w:rsidRPr="00AB5E33">
        <w:rPr>
          <w:rFonts w:ascii="Times New Roman" w:eastAsia="Times New Roman" w:hAnsi="Times New Roman"/>
          <w:sz w:val="28"/>
          <w:szCs w:val="28"/>
          <w:lang w:eastAsia="ar-SA"/>
        </w:rPr>
        <w:t xml:space="preserve"> нуждающимися в улучшении жилищных условий.</w:t>
      </w:r>
    </w:p>
    <w:p w:rsidR="000C34E3" w:rsidRPr="00AB5E33" w:rsidRDefault="000C34E3" w:rsidP="000C34E3">
      <w:pPr>
        <w:suppressAutoHyphens/>
        <w:spacing w:after="0" w:line="240" w:lineRule="auto"/>
        <w:ind w:firstLine="709"/>
        <w:jc w:val="both"/>
        <w:rPr>
          <w:rFonts w:ascii="Times New Roman" w:eastAsia="Times New Roman" w:hAnsi="Times New Roman" w:cs="Times New Roman"/>
          <w:spacing w:val="2"/>
          <w:kern w:val="2"/>
          <w:sz w:val="28"/>
          <w:szCs w:val="28"/>
          <w:lang w:eastAsia="ru-RU"/>
        </w:rPr>
      </w:pPr>
      <w:r w:rsidRPr="00AB5E33">
        <w:rPr>
          <w:rFonts w:ascii="Times New Roman" w:eastAsia="Times New Roman" w:hAnsi="Times New Roman" w:cs="Times New Roman"/>
          <w:spacing w:val="2"/>
          <w:kern w:val="2"/>
          <w:sz w:val="28"/>
          <w:szCs w:val="28"/>
          <w:lang w:eastAsia="ru-RU"/>
        </w:rPr>
        <w:t>Основными  направлениями  реализации  молодежной политики являются:</w:t>
      </w:r>
    </w:p>
    <w:p w:rsidR="000C34E3" w:rsidRPr="00AB5E33" w:rsidRDefault="000C34E3" w:rsidP="000C34E3">
      <w:pPr>
        <w:keepNext/>
        <w:spacing w:after="0" w:line="240" w:lineRule="auto"/>
        <w:ind w:firstLine="720"/>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вовлечение молодёжи в общественную деятельность округа;</w:t>
      </w:r>
    </w:p>
    <w:p w:rsidR="000C34E3" w:rsidRPr="00AB5E33" w:rsidRDefault="000C34E3" w:rsidP="000C34E3">
      <w:pPr>
        <w:keepNext/>
        <w:spacing w:after="0" w:line="240" w:lineRule="auto"/>
        <w:ind w:firstLine="720"/>
        <w:rPr>
          <w:rFonts w:ascii="Times New Roman" w:eastAsia="Times New Roman" w:hAnsi="Times New Roman" w:cs="Times New Roman"/>
          <w:sz w:val="28"/>
          <w:szCs w:val="28"/>
          <w:lang w:eastAsia="ru-RU"/>
        </w:rPr>
      </w:pPr>
      <w:r w:rsidRPr="00AB5E33">
        <w:rPr>
          <w:rFonts w:ascii="Times New Roman" w:hAnsi="Times New Roman" w:cs="Times New Roman"/>
          <w:color w:val="000000"/>
          <w:sz w:val="28"/>
          <w:szCs w:val="28"/>
          <w:shd w:val="clear" w:color="auto" w:fill="FFFFFF"/>
        </w:rPr>
        <w:t>- формирование духовности, нравственности, патриотизма;</w:t>
      </w:r>
    </w:p>
    <w:p w:rsidR="000C34E3" w:rsidRPr="00AB5E33" w:rsidRDefault="000C34E3" w:rsidP="000C34E3">
      <w:pPr>
        <w:keepNext/>
        <w:spacing w:after="0" w:line="240" w:lineRule="auto"/>
        <w:ind w:firstLine="720"/>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обеспечение эффективной социализации молодёжи;</w:t>
      </w:r>
    </w:p>
    <w:p w:rsidR="000C34E3" w:rsidRPr="00AB5E33" w:rsidRDefault="000C34E3" w:rsidP="000C34E3">
      <w:pPr>
        <w:keepNext/>
        <w:spacing w:after="0" w:line="240" w:lineRule="auto"/>
        <w:ind w:firstLine="720"/>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создание механизмов формирования целостной системы продвижения инициативной и талантливой молодёжи;</w:t>
      </w:r>
    </w:p>
    <w:p w:rsidR="000C34E3" w:rsidRPr="00AB5E33" w:rsidRDefault="000C34E3" w:rsidP="000C34E3">
      <w:pPr>
        <w:keepNext/>
        <w:spacing w:after="0" w:line="240" w:lineRule="auto"/>
        <w:ind w:firstLine="720"/>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развитие молодежного волонтёрства (добровольчества);</w:t>
      </w:r>
    </w:p>
    <w:p w:rsidR="000C34E3" w:rsidRPr="00AB5E33" w:rsidRDefault="000C34E3" w:rsidP="000C34E3">
      <w:pPr>
        <w:spacing w:after="0" w:line="240" w:lineRule="auto"/>
        <w:ind w:firstLine="720"/>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xml:space="preserve">- повышение  гражданской  активности молодёжи; </w:t>
      </w:r>
    </w:p>
    <w:p w:rsidR="000C34E3" w:rsidRPr="00AB5E33" w:rsidRDefault="000C34E3" w:rsidP="000C34E3">
      <w:pPr>
        <w:spacing w:after="0" w:line="240" w:lineRule="auto"/>
        <w:ind w:firstLine="720"/>
        <w:jc w:val="both"/>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обеспечение предоставления молодым семьям - участникам подпрограммы социальных выплат на приобретение жилого помещение или создание объекта индивидуального жилищного строительства;</w:t>
      </w:r>
    </w:p>
    <w:p w:rsidR="000C34E3" w:rsidRPr="00AB5E33" w:rsidRDefault="000C34E3" w:rsidP="000C34E3">
      <w:pPr>
        <w:tabs>
          <w:tab w:val="left" w:pos="709"/>
        </w:tabs>
        <w:spacing w:after="0" w:line="240" w:lineRule="auto"/>
        <w:ind w:firstLine="720"/>
        <w:jc w:val="both"/>
        <w:rPr>
          <w:rFonts w:ascii="Times New Roman" w:hAnsi="Times New Roman"/>
          <w:sz w:val="28"/>
          <w:szCs w:val="28"/>
        </w:rPr>
      </w:pPr>
      <w:r w:rsidRPr="00AB5E33">
        <w:rPr>
          <w:rFonts w:ascii="Times New Roman" w:eastAsia="Times New Roman" w:hAnsi="Times New Roman" w:cs="Times New Roman"/>
          <w:sz w:val="28"/>
          <w:szCs w:val="28"/>
          <w:lang w:eastAsia="ru-RU"/>
        </w:rPr>
        <w:t>- создание условий для привлечения молодыми семьями собственных средств, финансовых сре</w:t>
      </w:r>
      <w:proofErr w:type="gramStart"/>
      <w:r w:rsidRPr="00AB5E33">
        <w:rPr>
          <w:rFonts w:ascii="Times New Roman" w:eastAsia="Times New Roman" w:hAnsi="Times New Roman" w:cs="Times New Roman"/>
          <w:sz w:val="28"/>
          <w:szCs w:val="28"/>
          <w:lang w:eastAsia="ru-RU"/>
        </w:rPr>
        <w:t>дств кр</w:t>
      </w:r>
      <w:proofErr w:type="gramEnd"/>
      <w:r w:rsidRPr="00AB5E33">
        <w:rPr>
          <w:rFonts w:ascii="Times New Roman" w:eastAsia="Times New Roman" w:hAnsi="Times New Roman" w:cs="Times New Roman"/>
          <w:sz w:val="28"/>
          <w:szCs w:val="28"/>
          <w:lang w:eastAsia="ru-RU"/>
        </w:rPr>
        <w:t xml:space="preserve">едитных и других организаций, </w:t>
      </w:r>
      <w:r w:rsidRPr="00AB5E33">
        <w:rPr>
          <w:rFonts w:ascii="Times New Roman" w:eastAsia="Times New Roman" w:hAnsi="Times New Roman" w:cs="Times New Roman"/>
          <w:sz w:val="28"/>
          <w:szCs w:val="28"/>
          <w:lang w:eastAsia="ru-RU"/>
        </w:rPr>
        <w:lastRenderedPageBreak/>
        <w:t>предоставляющих кредиты и займы, в том числе ипотечные жилищные кредиты для приобретения жилого помещения или создания объекта индивидуального жилищного строительства.</w:t>
      </w:r>
    </w:p>
    <w:p w:rsidR="000C34E3" w:rsidRPr="00AB5E33" w:rsidRDefault="000C34E3" w:rsidP="000C34E3">
      <w:pPr>
        <w:tabs>
          <w:tab w:val="left" w:pos="709"/>
        </w:tabs>
        <w:spacing w:after="0" w:line="240" w:lineRule="auto"/>
        <w:jc w:val="both"/>
        <w:rPr>
          <w:rFonts w:ascii="Times New Roman" w:hAnsi="Times New Roman"/>
          <w:sz w:val="28"/>
          <w:szCs w:val="28"/>
        </w:rPr>
      </w:pPr>
      <w:r w:rsidRPr="00AB5E33">
        <w:rPr>
          <w:rFonts w:ascii="Times New Roman" w:hAnsi="Times New Roman"/>
          <w:sz w:val="28"/>
          <w:szCs w:val="28"/>
        </w:rPr>
        <w:tab/>
        <w:t xml:space="preserve">Программа реализуется в один этап с 2024 по 2030 годы. </w:t>
      </w:r>
    </w:p>
    <w:p w:rsidR="000C34E3" w:rsidRPr="00AB5E33" w:rsidRDefault="000C34E3" w:rsidP="000C34E3">
      <w:pPr>
        <w:suppressAutoHyphens/>
        <w:autoSpaceDE w:val="0"/>
        <w:spacing w:after="0" w:line="240" w:lineRule="auto"/>
        <w:jc w:val="both"/>
        <w:rPr>
          <w:rFonts w:ascii="Times New Roman" w:eastAsia="Times New Roman" w:hAnsi="Times New Roman" w:cs="Times New Roman"/>
          <w:sz w:val="28"/>
          <w:szCs w:val="28"/>
          <w:lang w:eastAsia="ar-SA"/>
        </w:rPr>
      </w:pPr>
    </w:p>
    <w:p w:rsidR="000C34E3" w:rsidRPr="00AB5E33" w:rsidRDefault="000C34E3" w:rsidP="000C34E3">
      <w:pPr>
        <w:suppressAutoHyphens/>
        <w:autoSpaceDE w:val="0"/>
        <w:spacing w:after="0" w:line="240" w:lineRule="auto"/>
        <w:jc w:val="both"/>
        <w:rPr>
          <w:rFonts w:ascii="Times New Roman" w:eastAsia="Times New Roman" w:hAnsi="Times New Roman" w:cs="Times New Roman"/>
          <w:sz w:val="28"/>
          <w:szCs w:val="28"/>
          <w:lang w:eastAsia="ar-SA"/>
        </w:rPr>
      </w:pPr>
    </w:p>
    <w:p w:rsidR="000C34E3" w:rsidRPr="00AB5E33" w:rsidRDefault="000C34E3" w:rsidP="000C34E3">
      <w:pPr>
        <w:widowControl w:val="0"/>
        <w:tabs>
          <w:tab w:val="num" w:pos="432"/>
        </w:tabs>
        <w:suppressAutoHyphens/>
        <w:autoSpaceDE w:val="0"/>
        <w:spacing w:after="0" w:line="240" w:lineRule="auto"/>
        <w:jc w:val="center"/>
        <w:outlineLvl w:val="0"/>
        <w:rPr>
          <w:rFonts w:ascii="Times New Roman" w:eastAsia="Times New Roman" w:hAnsi="Times New Roman" w:cs="Times New Roman"/>
          <w:b/>
          <w:bCs/>
          <w:sz w:val="28"/>
          <w:szCs w:val="28"/>
          <w:lang w:eastAsia="ar-SA"/>
        </w:rPr>
      </w:pPr>
      <w:r w:rsidRPr="00AB5E33">
        <w:rPr>
          <w:rFonts w:ascii="Times New Roman" w:eastAsia="Times New Roman" w:hAnsi="Times New Roman" w:cs="Times New Roman"/>
          <w:b/>
          <w:bCs/>
          <w:sz w:val="28"/>
          <w:szCs w:val="28"/>
          <w:lang w:eastAsia="ar-SA"/>
        </w:rPr>
        <w:t>3. Показатели (индикаторы) достижения целей и решения задач, основные ожидаемые и конечные результаты муниципальной программы</w:t>
      </w:r>
    </w:p>
    <w:bookmarkEnd w:id="3"/>
    <w:p w:rsidR="000C34E3" w:rsidRPr="00AB5E33" w:rsidRDefault="000C34E3" w:rsidP="000C34E3">
      <w:pPr>
        <w:suppressAutoHyphens/>
        <w:autoSpaceDE w:val="0"/>
        <w:spacing w:after="0" w:line="240" w:lineRule="auto"/>
        <w:ind w:firstLine="725"/>
        <w:jc w:val="both"/>
        <w:rPr>
          <w:rFonts w:ascii="Times New Roman" w:eastAsia="Times New Roman" w:hAnsi="Times New Roman" w:cs="Times New Roman"/>
          <w:sz w:val="28"/>
          <w:szCs w:val="28"/>
          <w:lang w:eastAsia="ar-SA"/>
        </w:rPr>
      </w:pPr>
    </w:p>
    <w:p w:rsidR="000C34E3" w:rsidRPr="00AB5E33" w:rsidRDefault="000C34E3" w:rsidP="000C34E3">
      <w:pPr>
        <w:spacing w:after="0" w:line="240" w:lineRule="auto"/>
        <w:ind w:firstLine="709"/>
        <w:jc w:val="both"/>
        <w:rPr>
          <w:rFonts w:ascii="Times New Roman" w:hAnsi="Times New Roman" w:cs="Times New Roman"/>
          <w:sz w:val="28"/>
          <w:szCs w:val="28"/>
        </w:rPr>
      </w:pPr>
      <w:r w:rsidRPr="00AB5E33">
        <w:rPr>
          <w:rFonts w:ascii="Times New Roman" w:hAnsi="Times New Roman"/>
          <w:sz w:val="28"/>
          <w:szCs w:val="28"/>
        </w:rPr>
        <w:t xml:space="preserve">Показателями достижения целей и решения задач программы </w:t>
      </w:r>
      <w:r w:rsidRPr="00AB5E33">
        <w:rPr>
          <w:rFonts w:ascii="Times New Roman" w:hAnsi="Times New Roman" w:cs="Times New Roman"/>
          <w:sz w:val="28"/>
          <w:szCs w:val="28"/>
        </w:rPr>
        <w:t>являются:</w:t>
      </w:r>
    </w:p>
    <w:p w:rsidR="000C34E3" w:rsidRPr="00AB5E33" w:rsidRDefault="000C34E3" w:rsidP="000C34E3">
      <w:pPr>
        <w:widowControl w:val="0"/>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увеличение количества мероприятий, направленных на вовлечение молодёжи в социальную, общественно-политическую, экономическую и культурную жизнь общества;</w:t>
      </w:r>
    </w:p>
    <w:p w:rsidR="000C34E3" w:rsidRPr="00AB5E33" w:rsidRDefault="000C34E3" w:rsidP="000C34E3">
      <w:pPr>
        <w:widowControl w:val="0"/>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удельный вес численности молодых людей в возрасте от 14 до 35 лет, вовлечённых в реализуемые органами исполнительной власти проекты, мероприятия в сфере поддержки талантливой молодёжи, в общем количестве молодёжи в возрасте от 14 до 35 лет;</w:t>
      </w:r>
    </w:p>
    <w:p w:rsidR="000C34E3" w:rsidRPr="00AB5E33" w:rsidRDefault="000C34E3" w:rsidP="000C34E3">
      <w:pPr>
        <w:widowControl w:val="0"/>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увеличение доли молодёжи, занимающейся волонтерской деятельностью и вовлечённых в деятельность добровольческих организаций;</w:t>
      </w:r>
    </w:p>
    <w:p w:rsidR="000C34E3" w:rsidRPr="00AB5E33" w:rsidRDefault="000C34E3" w:rsidP="000C34E3">
      <w:pPr>
        <w:widowControl w:val="0"/>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поддержка студенческой молодежи;</w:t>
      </w:r>
    </w:p>
    <w:p w:rsidR="000C34E3" w:rsidRPr="00AB5E33" w:rsidRDefault="000C34E3" w:rsidP="000C34E3">
      <w:pPr>
        <w:widowControl w:val="0"/>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поддержка молодых семей при рождении  ребенка;</w:t>
      </w:r>
    </w:p>
    <w:p w:rsidR="000C34E3" w:rsidRPr="00AB5E33" w:rsidRDefault="000C34E3" w:rsidP="000C34E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количество граждан, улучшивших жилищные условия в рамках подпрограммы</w:t>
      </w:r>
      <w:r w:rsidRPr="00AB5E33">
        <w:rPr>
          <w:rFonts w:ascii="Times New Roman" w:eastAsia="Times New Roman" w:hAnsi="Times New Roman" w:cs="Times New Roman"/>
          <w:b/>
          <w:bCs/>
          <w:sz w:val="28"/>
          <w:szCs w:val="28"/>
          <w:lang w:eastAsia="ar-SA"/>
        </w:rPr>
        <w:t xml:space="preserve"> </w:t>
      </w:r>
      <w:r w:rsidRPr="00AB5E33">
        <w:rPr>
          <w:rFonts w:ascii="Times New Roman" w:eastAsia="Times New Roman" w:hAnsi="Times New Roman" w:cs="Times New Roman"/>
          <w:sz w:val="28"/>
          <w:szCs w:val="28"/>
          <w:lang w:eastAsia="ar-SA"/>
        </w:rPr>
        <w:t xml:space="preserve"> «Молодёжи – доступное жильё» </w:t>
      </w:r>
      <w:hyperlink r:id="rId9" w:history="1">
        <w:r w:rsidRPr="00AB5E33">
          <w:rPr>
            <w:rFonts w:ascii="Times New Roman" w:eastAsia="Times New Roman" w:hAnsi="Times New Roman" w:cs="Times New Roman"/>
            <w:sz w:val="28"/>
            <w:szCs w:val="28"/>
            <w:lang w:eastAsia="ar-SA"/>
          </w:rPr>
          <w:t>Федеральной целевой программы</w:t>
        </w:r>
      </w:hyperlink>
      <w:r w:rsidRPr="00AB5E33">
        <w:rPr>
          <w:rFonts w:ascii="Times New Roman" w:eastAsia="Times New Roman" w:hAnsi="Times New Roman" w:cs="Times New Roman"/>
          <w:sz w:val="28"/>
          <w:szCs w:val="28"/>
          <w:lang w:eastAsia="ar-SA"/>
        </w:rPr>
        <w:t xml:space="preserve"> «Жилище».</w:t>
      </w:r>
    </w:p>
    <w:p w:rsidR="000C34E3" w:rsidRPr="00AB5E33" w:rsidRDefault="000C34E3" w:rsidP="000C34E3">
      <w:pPr>
        <w:suppressAutoHyphens/>
        <w:autoSpaceDE w:val="0"/>
        <w:spacing w:after="0" w:line="240" w:lineRule="auto"/>
        <w:ind w:firstLine="725"/>
        <w:jc w:val="both"/>
        <w:rPr>
          <w:rFonts w:ascii="Times New Roman" w:eastAsia="Times New Roman" w:hAnsi="Times New Roman" w:cs="Times New Roman"/>
          <w:sz w:val="28"/>
          <w:szCs w:val="28"/>
          <w:lang w:eastAsia="ar-SA"/>
        </w:rPr>
      </w:pPr>
      <w:proofErr w:type="gramStart"/>
      <w:r w:rsidRPr="00AB5E33">
        <w:rPr>
          <w:rFonts w:ascii="Times New Roman" w:eastAsia="Times New Roman" w:hAnsi="Times New Roman" w:cs="Times New Roman"/>
          <w:sz w:val="28"/>
          <w:szCs w:val="28"/>
          <w:lang w:eastAsia="ar-SA"/>
        </w:rPr>
        <w:t>Эффективность реализации программы и использования выделенных на неё средств федерального бюджета, бюджета Тамбовской области, местного бюджета, а также внебюджетных средств  будет обеспечена за счет исключения возможности нецелевого использования бюджетных средств, прозрачности использования бюджетных средств, в том числе средств федерального бюджета, государственного регулирования порядка расчета размера и предоставления социальных выплат, адресного предоставления бюджетных средств, привлечения молодыми семьями собственных и заемных средств</w:t>
      </w:r>
      <w:proofErr w:type="gramEnd"/>
      <w:r w:rsidRPr="00AB5E33">
        <w:rPr>
          <w:rFonts w:ascii="Times New Roman" w:eastAsia="Times New Roman" w:hAnsi="Times New Roman" w:cs="Times New Roman"/>
          <w:sz w:val="28"/>
          <w:szCs w:val="28"/>
          <w:lang w:eastAsia="ar-SA"/>
        </w:rPr>
        <w:t xml:space="preserve"> для приобретения жилья или строительства индивидуального жилого дома.</w:t>
      </w:r>
    </w:p>
    <w:p w:rsidR="000C34E3" w:rsidRPr="00AB5E33" w:rsidRDefault="000C34E3" w:rsidP="000C34E3">
      <w:pPr>
        <w:suppressAutoHyphens/>
        <w:autoSpaceDE w:val="0"/>
        <w:spacing w:after="0" w:line="240" w:lineRule="auto"/>
        <w:ind w:firstLine="725"/>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Оценка эффективности реализации программы будет осуществляться  на   основе  показателей  (индикаторов)  программы (приложение № 1 к программе).</w:t>
      </w:r>
    </w:p>
    <w:p w:rsidR="000C34E3" w:rsidRPr="00AB5E33" w:rsidRDefault="000C34E3" w:rsidP="000C34E3">
      <w:pPr>
        <w:spacing w:after="0" w:line="240" w:lineRule="auto"/>
        <w:jc w:val="both"/>
        <w:rPr>
          <w:rFonts w:ascii="Times New Roman" w:eastAsia="Times New Roman" w:hAnsi="Times New Roman" w:cs="Times New Roman"/>
          <w:b/>
          <w:bCs/>
          <w:sz w:val="28"/>
          <w:szCs w:val="28"/>
          <w:lang w:eastAsia="ar-SA"/>
        </w:rPr>
      </w:pPr>
      <w:bookmarkStart w:id="4" w:name="sub_1400"/>
      <w:r w:rsidRPr="00AB5E33">
        <w:rPr>
          <w:rFonts w:ascii="Times New Roman" w:eastAsia="Times New Roman" w:hAnsi="Times New Roman" w:cs="Times New Roman"/>
          <w:bCs/>
          <w:sz w:val="28"/>
          <w:szCs w:val="28"/>
          <w:lang w:eastAsia="ar-SA"/>
        </w:rPr>
        <w:t xml:space="preserve">  </w:t>
      </w:r>
    </w:p>
    <w:p w:rsidR="000C34E3" w:rsidRPr="00AB5E33" w:rsidRDefault="000C34E3" w:rsidP="000C34E3">
      <w:pPr>
        <w:spacing w:after="0" w:line="240" w:lineRule="auto"/>
        <w:jc w:val="center"/>
        <w:rPr>
          <w:rFonts w:ascii="Times New Roman" w:eastAsia="Times New Roman" w:hAnsi="Times New Roman" w:cs="Times New Roman"/>
          <w:b/>
          <w:sz w:val="28"/>
          <w:szCs w:val="28"/>
          <w:lang w:eastAsia="ar-SA"/>
        </w:rPr>
      </w:pPr>
      <w:r w:rsidRPr="00AB5E33">
        <w:rPr>
          <w:rFonts w:ascii="Times New Roman" w:eastAsia="Times New Roman" w:hAnsi="Times New Roman" w:cs="Times New Roman"/>
          <w:b/>
          <w:bCs/>
          <w:sz w:val="28"/>
          <w:szCs w:val="28"/>
          <w:lang w:eastAsia="ar-SA"/>
        </w:rPr>
        <w:t xml:space="preserve">4. </w:t>
      </w:r>
      <w:r w:rsidRPr="00AB5E33">
        <w:rPr>
          <w:rFonts w:ascii="Times New Roman" w:eastAsia="Times New Roman" w:hAnsi="Times New Roman" w:cs="Times New Roman"/>
          <w:b/>
          <w:sz w:val="28"/>
          <w:szCs w:val="28"/>
          <w:lang w:eastAsia="ar-SA"/>
        </w:rPr>
        <w:t>Обобщенная характеристика  подпрограмм,  мероприятий  и ведомственных целевых программ муниципальной программы</w:t>
      </w:r>
    </w:p>
    <w:bookmarkEnd w:id="4"/>
    <w:p w:rsidR="000C34E3" w:rsidRPr="00AB5E33" w:rsidRDefault="000C34E3" w:rsidP="000C34E3">
      <w:pPr>
        <w:spacing w:after="0" w:line="240" w:lineRule="auto"/>
        <w:ind w:firstLine="720"/>
        <w:jc w:val="both"/>
        <w:rPr>
          <w:rFonts w:ascii="Times New Roman" w:eastAsia="Times New Roman" w:hAnsi="Times New Roman" w:cs="Times New Roman"/>
          <w:b/>
          <w:sz w:val="28"/>
          <w:szCs w:val="28"/>
          <w:lang w:eastAsia="ar-SA"/>
        </w:rPr>
      </w:pPr>
    </w:p>
    <w:p w:rsidR="000C34E3" w:rsidRPr="00AB5E33" w:rsidRDefault="000C34E3" w:rsidP="000C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hi-IN" w:bidi="hi-IN"/>
        </w:rPr>
      </w:pPr>
      <w:r w:rsidRPr="00AB5E33">
        <w:rPr>
          <w:rFonts w:ascii="Times New Roman" w:eastAsia="Times New Roman" w:hAnsi="Times New Roman" w:cs="Times New Roman"/>
          <w:sz w:val="28"/>
          <w:szCs w:val="28"/>
          <w:lang w:eastAsia="hi-IN" w:bidi="hi-IN"/>
        </w:rPr>
        <w:t>Муниципальной программой предусмотрена реализация комплекса мероприятий, направленных на решение её задач и достижение целей.</w:t>
      </w:r>
    </w:p>
    <w:p w:rsidR="000C34E3" w:rsidRPr="00AB5E33" w:rsidRDefault="000C34E3" w:rsidP="000C34E3">
      <w:pPr>
        <w:pStyle w:val="3"/>
        <w:shd w:val="clear" w:color="auto" w:fill="auto"/>
        <w:spacing w:before="0" w:after="0" w:line="240" w:lineRule="auto"/>
        <w:ind w:firstLine="700"/>
        <w:rPr>
          <w:rFonts w:ascii="Times New Roman" w:eastAsia="Times New Roman" w:hAnsi="Times New Roman"/>
          <w:sz w:val="28"/>
          <w:szCs w:val="28"/>
          <w:lang w:eastAsia="ar-SA"/>
        </w:rPr>
      </w:pPr>
      <w:r w:rsidRPr="00AB5E33">
        <w:rPr>
          <w:rFonts w:ascii="Times New Roman" w:hAnsi="Times New Roman"/>
          <w:sz w:val="28"/>
          <w:szCs w:val="28"/>
        </w:rPr>
        <w:t>Программа «Развитие молодёжной политики» состоит из двух подпрограмм: «</w:t>
      </w:r>
      <w:r w:rsidRPr="00AB5E33">
        <w:rPr>
          <w:rFonts w:ascii="Times New Roman" w:eastAsia="Times New Roman" w:hAnsi="Times New Roman"/>
          <w:sz w:val="28"/>
          <w:szCs w:val="28"/>
          <w:lang w:eastAsia="ar-SA"/>
        </w:rPr>
        <w:t>Развитие социальной активности молодежи» и «Молодёжи – доступное жильё».</w:t>
      </w:r>
    </w:p>
    <w:p w:rsidR="000C34E3" w:rsidRPr="00AB5E33" w:rsidRDefault="000C34E3" w:rsidP="000C34E3">
      <w:pPr>
        <w:spacing w:after="0" w:line="240" w:lineRule="auto"/>
        <w:ind w:firstLine="720"/>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lastRenderedPageBreak/>
        <w:t>Основные мероприятия Программы направлены на достижение её целей и на решение наиболее важных текущих и перспективных задач.</w:t>
      </w:r>
    </w:p>
    <w:p w:rsidR="000C34E3" w:rsidRPr="00AB5E33" w:rsidRDefault="000C34E3" w:rsidP="000C34E3">
      <w:pPr>
        <w:spacing w:after="0" w:line="240" w:lineRule="auto"/>
        <w:ind w:firstLine="720"/>
        <w:jc w:val="both"/>
        <w:rPr>
          <w:rFonts w:ascii="Times New Roman" w:eastAsia="Times New Roman" w:hAnsi="Times New Roman"/>
          <w:sz w:val="28"/>
          <w:szCs w:val="28"/>
          <w:lang w:eastAsia="ar-SA"/>
        </w:rPr>
      </w:pPr>
      <w:r w:rsidRPr="00AB5E33">
        <w:rPr>
          <w:rFonts w:ascii="Times New Roman" w:hAnsi="Times New Roman"/>
          <w:sz w:val="28"/>
          <w:szCs w:val="28"/>
        </w:rPr>
        <w:t>Подпрограмма «</w:t>
      </w:r>
      <w:r w:rsidRPr="00AB5E33">
        <w:rPr>
          <w:rFonts w:ascii="Times New Roman" w:eastAsia="Times New Roman" w:hAnsi="Times New Roman" w:cs="Times New Roman"/>
          <w:sz w:val="28"/>
          <w:szCs w:val="28"/>
          <w:lang w:eastAsia="ar-SA"/>
        </w:rPr>
        <w:t>Развитие социальной активности молодежи»</w:t>
      </w:r>
      <w:r w:rsidRPr="00AB5E33">
        <w:rPr>
          <w:rFonts w:ascii="Times New Roman" w:eastAsia="Times New Roman" w:hAnsi="Times New Roman"/>
          <w:sz w:val="28"/>
          <w:szCs w:val="28"/>
          <w:lang w:eastAsia="ar-SA"/>
        </w:rPr>
        <w:t xml:space="preserve"> включает ряд мероприятий, направленных на </w:t>
      </w:r>
      <w:r w:rsidRPr="00AB5E33">
        <w:rPr>
          <w:rFonts w:ascii="Times New Roman" w:eastAsia="Times New Roman" w:hAnsi="Times New Roman" w:cs="Times New Roman"/>
          <w:sz w:val="28"/>
          <w:szCs w:val="28"/>
          <w:lang w:eastAsia="ru-RU"/>
        </w:rPr>
        <w:t xml:space="preserve">вовлечение молодёжи в общественную деятельность округа; </w:t>
      </w:r>
      <w:r w:rsidRPr="00AB5E33">
        <w:rPr>
          <w:rFonts w:ascii="Times New Roman" w:hAnsi="Times New Roman" w:cs="Times New Roman"/>
          <w:color w:val="000000"/>
          <w:sz w:val="28"/>
          <w:szCs w:val="28"/>
          <w:shd w:val="clear" w:color="auto" w:fill="FFFFFF"/>
        </w:rPr>
        <w:t xml:space="preserve">формирование духовности, нравственности, патриотизма; </w:t>
      </w:r>
      <w:r w:rsidRPr="00AB5E33">
        <w:rPr>
          <w:rFonts w:ascii="Times New Roman" w:eastAsia="Times New Roman" w:hAnsi="Times New Roman" w:cs="Times New Roman"/>
          <w:sz w:val="28"/>
          <w:szCs w:val="28"/>
          <w:lang w:eastAsia="ru-RU"/>
        </w:rPr>
        <w:t xml:space="preserve"> обеспечение эффективной социализации молодёжи; создание механизмов формирования целостной системы продвижения инициативной и талантливой молодёжи; развитие молодежного волонтёрства (добровольчества); повышение  гражданской  активности молодёжи.</w:t>
      </w:r>
    </w:p>
    <w:p w:rsidR="000C34E3" w:rsidRPr="00AB5E33" w:rsidRDefault="000C34E3" w:rsidP="000C34E3">
      <w:pPr>
        <w:spacing w:after="0" w:line="240" w:lineRule="auto"/>
        <w:ind w:firstLine="720"/>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Подпрограмма  «Молодежи – доступное жильё»  включает ряд  мероприятий, направленных на решение жилищной проблемы молодых семей, признанных в установленном </w:t>
      </w:r>
      <w:proofErr w:type="gramStart"/>
      <w:r w:rsidRPr="00AB5E33">
        <w:rPr>
          <w:rFonts w:ascii="Times New Roman" w:eastAsia="Times New Roman" w:hAnsi="Times New Roman" w:cs="Times New Roman"/>
          <w:sz w:val="28"/>
          <w:szCs w:val="28"/>
          <w:lang w:eastAsia="ar-SA"/>
        </w:rPr>
        <w:t>порядке</w:t>
      </w:r>
      <w:proofErr w:type="gramEnd"/>
      <w:r w:rsidRPr="00AB5E33">
        <w:rPr>
          <w:rFonts w:ascii="Times New Roman" w:eastAsia="Times New Roman" w:hAnsi="Times New Roman" w:cs="Times New Roman"/>
          <w:sz w:val="28"/>
          <w:szCs w:val="28"/>
          <w:lang w:eastAsia="ar-SA"/>
        </w:rPr>
        <w:t xml:space="preserve"> нуждающимися в улучшении жилищных условий.</w:t>
      </w:r>
    </w:p>
    <w:p w:rsidR="000C34E3" w:rsidRPr="00AB5E33" w:rsidRDefault="000C34E3" w:rsidP="000C34E3">
      <w:pPr>
        <w:spacing w:after="0" w:line="240" w:lineRule="auto"/>
        <w:ind w:firstLine="720"/>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Перечень мероприятий программы приведён в </w:t>
      </w:r>
      <w:hyperlink w:anchor="sub_12000" w:history="1">
        <w:r w:rsidRPr="00AB5E33">
          <w:rPr>
            <w:rFonts w:ascii="Times New Roman" w:eastAsia="Times New Roman" w:hAnsi="Times New Roman" w:cs="Times New Roman"/>
            <w:sz w:val="28"/>
            <w:szCs w:val="28"/>
            <w:lang w:eastAsia="ar-SA"/>
          </w:rPr>
          <w:t>приложении № 2</w:t>
        </w:r>
      </w:hyperlink>
      <w:r w:rsidRPr="00AB5E33">
        <w:rPr>
          <w:rFonts w:ascii="Times New Roman" w:eastAsia="Times New Roman" w:hAnsi="Times New Roman" w:cs="Times New Roman"/>
          <w:sz w:val="28"/>
          <w:szCs w:val="28"/>
          <w:lang w:eastAsia="ar-SA"/>
        </w:rPr>
        <w:t xml:space="preserve"> к программе</w:t>
      </w:r>
      <w:r w:rsidRPr="00AB5E33">
        <w:rPr>
          <w:rFonts w:ascii="Times New Roman" w:eastAsia="Times New Roman" w:hAnsi="Times New Roman" w:cs="Times New Roman"/>
          <w:b/>
          <w:bCs/>
          <w:sz w:val="28"/>
          <w:szCs w:val="28"/>
          <w:lang w:eastAsia="ar-SA"/>
        </w:rPr>
        <w:t>.</w:t>
      </w:r>
      <w:r w:rsidRPr="00AB5E33">
        <w:rPr>
          <w:rFonts w:ascii="Times New Roman" w:eastAsia="Times New Roman" w:hAnsi="Times New Roman" w:cs="Times New Roman"/>
          <w:sz w:val="28"/>
          <w:szCs w:val="28"/>
          <w:lang w:eastAsia="ar-SA"/>
        </w:rPr>
        <w:t xml:space="preserve"> </w:t>
      </w:r>
    </w:p>
    <w:p w:rsidR="000C34E3" w:rsidRPr="00AB5E33" w:rsidRDefault="000C34E3" w:rsidP="000C34E3">
      <w:pPr>
        <w:spacing w:after="0" w:line="240" w:lineRule="auto"/>
        <w:ind w:firstLine="720"/>
        <w:jc w:val="both"/>
        <w:rPr>
          <w:rFonts w:ascii="Times New Roman" w:eastAsia="Times New Roman" w:hAnsi="Times New Roman" w:cs="Times New Roman"/>
          <w:sz w:val="28"/>
          <w:szCs w:val="28"/>
          <w:lang w:eastAsia="ar-SA"/>
        </w:rPr>
      </w:pPr>
    </w:p>
    <w:p w:rsidR="000C34E3" w:rsidRPr="00AB5E33" w:rsidRDefault="000C34E3" w:rsidP="000C34E3">
      <w:pPr>
        <w:widowControl w:val="0"/>
        <w:tabs>
          <w:tab w:val="num" w:pos="432"/>
        </w:tabs>
        <w:suppressAutoHyphens/>
        <w:autoSpaceDE w:val="0"/>
        <w:spacing w:after="0" w:line="240" w:lineRule="auto"/>
        <w:ind w:hanging="432"/>
        <w:jc w:val="center"/>
        <w:outlineLvl w:val="0"/>
        <w:rPr>
          <w:rFonts w:ascii="Times New Roman" w:eastAsia="Times New Roman" w:hAnsi="Times New Roman" w:cs="Times New Roman"/>
          <w:b/>
          <w:bCs/>
          <w:sz w:val="28"/>
          <w:szCs w:val="28"/>
          <w:lang w:eastAsia="ar-SA"/>
        </w:rPr>
      </w:pPr>
      <w:bookmarkStart w:id="5" w:name="sub_1600"/>
      <w:r w:rsidRPr="00AB5E33">
        <w:rPr>
          <w:rFonts w:ascii="Times New Roman" w:eastAsia="Times New Roman" w:hAnsi="Times New Roman" w:cs="Times New Roman"/>
          <w:b/>
          <w:bCs/>
          <w:sz w:val="28"/>
          <w:szCs w:val="28"/>
          <w:lang w:eastAsia="ar-SA"/>
        </w:rPr>
        <w:t>5. Обоснование объема финансовых ресурсов, необходимых для реализации муниципальной Программы</w:t>
      </w:r>
    </w:p>
    <w:p w:rsidR="000C34E3" w:rsidRPr="00AB5E33" w:rsidRDefault="000C34E3" w:rsidP="000C34E3">
      <w:pPr>
        <w:suppressAutoHyphens/>
        <w:autoSpaceDE w:val="0"/>
        <w:spacing w:after="0" w:line="240" w:lineRule="auto"/>
        <w:ind w:firstLine="731"/>
        <w:jc w:val="both"/>
        <w:rPr>
          <w:rFonts w:ascii="Times New Roman" w:eastAsia="Times New Roman" w:hAnsi="Times New Roman" w:cs="Times New Roman"/>
          <w:sz w:val="28"/>
          <w:szCs w:val="28"/>
          <w:lang w:eastAsia="ar-SA"/>
        </w:rPr>
      </w:pPr>
    </w:p>
    <w:p w:rsidR="000C34E3" w:rsidRPr="00AB5E33" w:rsidRDefault="000C34E3" w:rsidP="000C34E3">
      <w:pPr>
        <w:suppressAutoHyphens/>
        <w:autoSpaceDE w:val="0"/>
        <w:spacing w:after="0" w:line="240" w:lineRule="auto"/>
        <w:ind w:firstLine="731"/>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Основными источниками финансирования программы являются: средства федерального, областного, местного бюджета, а также </w:t>
      </w:r>
      <w:r w:rsidRPr="00AB5E33">
        <w:rPr>
          <w:rFonts w:ascii="Times New Roman" w:eastAsia="Times New Roman" w:hAnsi="Times New Roman" w:cs="Times New Roman"/>
          <w:sz w:val="28"/>
          <w:szCs w:val="28"/>
          <w:lang w:eastAsia="ru-RU"/>
        </w:rPr>
        <w:t>собственные средства семей, финансовые средства кредитных и других организаций, предоставляющих кредиты и займы, в том числе ипотечные жилищные кредиты для приобретения жилого помещения или создания объекта индивидуального жилищного строительства.</w:t>
      </w:r>
    </w:p>
    <w:p w:rsidR="000C34E3" w:rsidRPr="00AB5E33" w:rsidRDefault="000C34E3" w:rsidP="000C34E3">
      <w:pPr>
        <w:spacing w:after="0" w:line="240" w:lineRule="auto"/>
        <w:ind w:firstLine="709"/>
        <w:jc w:val="both"/>
        <w:rPr>
          <w:rFonts w:ascii="Times New Roman" w:hAnsi="Times New Roman" w:cs="Times New Roman"/>
          <w:sz w:val="28"/>
          <w:szCs w:val="28"/>
        </w:rPr>
      </w:pPr>
      <w:r w:rsidRPr="00AB5E33">
        <w:rPr>
          <w:rFonts w:ascii="Times New Roman" w:eastAsia="Times New Roman" w:hAnsi="Times New Roman" w:cs="Times New Roman"/>
          <w:sz w:val="28"/>
          <w:szCs w:val="28"/>
          <w:lang w:eastAsia="ar-SA"/>
        </w:rPr>
        <w:t xml:space="preserve">Общий объем финансирования с учетом цен соответствующего года составляет - </w:t>
      </w:r>
      <w:r w:rsidRPr="00AB5E33">
        <w:rPr>
          <w:rFonts w:ascii="Times New Roman" w:hAnsi="Times New Roman" w:cs="Times New Roman"/>
          <w:sz w:val="28"/>
          <w:szCs w:val="28"/>
        </w:rPr>
        <w:t>21799,6 тыс. рублей, в том числе по годам:</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2024 год – 1690,3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2025 год – 3492,0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2026 год – 3457,0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2027 год – 3457,0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2028 год – 3231,1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2029 год – 3236,1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2030 год – 3236,1 тыс. рублей</w:t>
      </w:r>
    </w:p>
    <w:p w:rsidR="000C34E3" w:rsidRPr="00AB5E33" w:rsidRDefault="000C34E3" w:rsidP="000C34E3">
      <w:pPr>
        <w:tabs>
          <w:tab w:val="left" w:pos="3885"/>
        </w:tabs>
        <w:spacing w:after="0" w:line="240" w:lineRule="auto"/>
        <w:rPr>
          <w:rFonts w:ascii="Times New Roman" w:hAnsi="Times New Roman" w:cs="Times New Roman"/>
          <w:sz w:val="28"/>
          <w:szCs w:val="28"/>
        </w:rPr>
      </w:pPr>
      <w:r w:rsidRPr="00AB5E33">
        <w:rPr>
          <w:rFonts w:ascii="Times New Roman" w:hAnsi="Times New Roman" w:cs="Times New Roman"/>
          <w:sz w:val="28"/>
          <w:szCs w:val="28"/>
        </w:rPr>
        <w:t>в том числе:</w:t>
      </w:r>
    </w:p>
    <w:p w:rsidR="000C34E3" w:rsidRPr="00AB5E33" w:rsidRDefault="000C34E3" w:rsidP="000C34E3">
      <w:pPr>
        <w:tabs>
          <w:tab w:val="left" w:pos="3885"/>
        </w:tabs>
        <w:spacing w:after="0" w:line="240" w:lineRule="auto"/>
        <w:rPr>
          <w:rFonts w:ascii="Times New Roman" w:hAnsi="Times New Roman" w:cs="Times New Roman"/>
          <w:sz w:val="28"/>
          <w:szCs w:val="28"/>
        </w:rPr>
      </w:pPr>
      <w:r w:rsidRPr="00AB5E33">
        <w:rPr>
          <w:rFonts w:ascii="Times New Roman" w:hAnsi="Times New Roman" w:cs="Times New Roman"/>
          <w:sz w:val="28"/>
          <w:szCs w:val="28"/>
        </w:rPr>
        <w:t>федеральный бюджет – 5196,5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2024 год – 373,7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2025 год – 733,1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2026 год – 733,1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2027 год – 733,1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2028 год - 874,5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2029 год - 874,5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2030 год - 874,5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бюджет Тамбовской области – 13954,0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2024 год – 1010,2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lastRenderedPageBreak/>
        <w:t>2025 год – 2365,8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2026 год – 2365,8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2027 год – 2365,8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2028 год - 1948,8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2029 год - 1948,8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2030 год - 1948,8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бюджет муниципального округа – 2649,1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2024 год – 306,4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2025 год – 393,1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2026 год – 358,1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2027 год – 358,1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2028 год – 407,8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2029 год – 412,8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2030 год – 412,8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внебюджетные средства – 0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2024 год – 0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2025 год – 0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2026 год – 0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2027 год – 0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2028 год – 0 тыс. рублей</w:t>
      </w:r>
    </w:p>
    <w:p w:rsidR="000C34E3" w:rsidRPr="00AB5E33" w:rsidRDefault="000C34E3" w:rsidP="000C34E3">
      <w:pPr>
        <w:spacing w:after="0" w:line="240" w:lineRule="auto"/>
        <w:rPr>
          <w:rFonts w:ascii="Times New Roman" w:hAnsi="Times New Roman" w:cs="Times New Roman"/>
          <w:sz w:val="28"/>
          <w:szCs w:val="28"/>
        </w:rPr>
      </w:pPr>
      <w:r w:rsidRPr="00AB5E33">
        <w:rPr>
          <w:rFonts w:ascii="Times New Roman" w:hAnsi="Times New Roman" w:cs="Times New Roman"/>
          <w:sz w:val="28"/>
          <w:szCs w:val="28"/>
        </w:rPr>
        <w:t>2029 год – 0 тыс. рублей</w:t>
      </w:r>
    </w:p>
    <w:p w:rsidR="000C34E3" w:rsidRPr="00AB5E33" w:rsidRDefault="000C34E3" w:rsidP="000C34E3">
      <w:pPr>
        <w:spacing w:after="0" w:line="240" w:lineRule="auto"/>
        <w:jc w:val="both"/>
        <w:rPr>
          <w:rFonts w:ascii="Times New Roman" w:eastAsia="Times New Roman" w:hAnsi="Times New Roman" w:cs="Times New Roman"/>
          <w:sz w:val="28"/>
          <w:szCs w:val="28"/>
          <w:lang w:eastAsia="ar-SA"/>
        </w:rPr>
      </w:pPr>
      <w:r w:rsidRPr="00AB5E33">
        <w:rPr>
          <w:rFonts w:ascii="Times New Roman" w:hAnsi="Times New Roman" w:cs="Times New Roman"/>
          <w:sz w:val="28"/>
          <w:szCs w:val="28"/>
        </w:rPr>
        <w:t>2030 год – 0 тыс. рублей</w:t>
      </w:r>
      <w:r w:rsidRPr="00AB5E33">
        <w:rPr>
          <w:rFonts w:ascii="Times New Roman" w:eastAsia="Times New Roman" w:hAnsi="Times New Roman" w:cs="Times New Roman"/>
          <w:sz w:val="28"/>
          <w:szCs w:val="28"/>
          <w:lang w:eastAsia="ar-SA"/>
        </w:rPr>
        <w:t>.</w:t>
      </w:r>
    </w:p>
    <w:p w:rsidR="000C34E3" w:rsidRPr="00AB5E33" w:rsidRDefault="000C34E3" w:rsidP="000C34E3">
      <w:pPr>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Ресурсное обеспечение программы подлежит корректировке по мере изменения макроэкономических параметров (индикаторы состояния экономики, состояние федерального бюджета, бюджета Тамбовской области и муниципального бюджета) и в соответствии с результатами исполнения программы по итогам каждого года.</w:t>
      </w:r>
      <w:bookmarkEnd w:id="5"/>
    </w:p>
    <w:p w:rsidR="000C34E3" w:rsidRPr="00AB5E33" w:rsidRDefault="000C34E3" w:rsidP="000C34E3">
      <w:pPr>
        <w:spacing w:after="0" w:line="240" w:lineRule="auto"/>
        <w:ind w:firstLine="720"/>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Ресурсное обеспечение реализации программы за счет всех источников финансирования изложено в приложении </w:t>
      </w:r>
      <w:r w:rsidRPr="00AB5E33">
        <w:rPr>
          <w:rFonts w:ascii="Times New Roman" w:eastAsia="Times New Roman" w:hAnsi="Times New Roman" w:cs="Times New Roman"/>
          <w:color w:val="26282F"/>
          <w:sz w:val="28"/>
          <w:szCs w:val="28"/>
          <w:lang w:eastAsia="ar-SA"/>
        </w:rPr>
        <w:t>№ 3.</w:t>
      </w:r>
    </w:p>
    <w:p w:rsidR="000C34E3" w:rsidRPr="00AB5E33" w:rsidRDefault="000C34E3" w:rsidP="000C34E3">
      <w:pPr>
        <w:spacing w:after="0" w:line="240" w:lineRule="auto"/>
        <w:ind w:firstLine="720"/>
        <w:jc w:val="both"/>
        <w:rPr>
          <w:rFonts w:ascii="Times New Roman" w:eastAsia="Times New Roman" w:hAnsi="Times New Roman" w:cs="Times New Roman"/>
          <w:sz w:val="28"/>
          <w:szCs w:val="28"/>
          <w:lang w:eastAsia="ar-SA"/>
        </w:rPr>
      </w:pPr>
    </w:p>
    <w:p w:rsidR="000C34E3" w:rsidRPr="00AB5E33" w:rsidRDefault="000C34E3" w:rsidP="000C34E3">
      <w:pPr>
        <w:widowControl w:val="0"/>
        <w:tabs>
          <w:tab w:val="num" w:pos="432"/>
        </w:tabs>
        <w:suppressAutoHyphens/>
        <w:autoSpaceDE w:val="0"/>
        <w:spacing w:after="0" w:line="240" w:lineRule="auto"/>
        <w:ind w:hanging="432"/>
        <w:jc w:val="center"/>
        <w:outlineLvl w:val="0"/>
        <w:rPr>
          <w:rFonts w:ascii="Times New Roman" w:eastAsia="Times New Roman" w:hAnsi="Times New Roman" w:cs="Times New Roman"/>
          <w:b/>
          <w:bCs/>
          <w:sz w:val="28"/>
          <w:szCs w:val="28"/>
          <w:lang w:eastAsia="ar-SA"/>
        </w:rPr>
      </w:pPr>
      <w:bookmarkStart w:id="6" w:name="sub_1700"/>
      <w:r w:rsidRPr="00AB5E33">
        <w:rPr>
          <w:rFonts w:ascii="Times New Roman" w:eastAsia="Times New Roman" w:hAnsi="Times New Roman" w:cs="Times New Roman"/>
          <w:b/>
          <w:bCs/>
          <w:sz w:val="28"/>
          <w:szCs w:val="28"/>
          <w:lang w:eastAsia="ar-SA"/>
        </w:rPr>
        <w:t>6. Механизмы реализации муниципальной программы</w:t>
      </w:r>
    </w:p>
    <w:bookmarkEnd w:id="6"/>
    <w:p w:rsidR="000C34E3" w:rsidRPr="00AB5E33" w:rsidRDefault="000C34E3" w:rsidP="000C34E3">
      <w:pPr>
        <w:spacing w:after="0" w:line="240" w:lineRule="auto"/>
        <w:ind w:firstLine="720"/>
        <w:jc w:val="both"/>
        <w:rPr>
          <w:rFonts w:ascii="Times New Roman" w:eastAsia="Times New Roman" w:hAnsi="Times New Roman" w:cs="Times New Roman"/>
          <w:sz w:val="28"/>
          <w:szCs w:val="28"/>
          <w:lang w:eastAsia="ar-SA"/>
        </w:rPr>
      </w:pPr>
    </w:p>
    <w:p w:rsidR="000C34E3" w:rsidRPr="00AB5E33" w:rsidRDefault="000C34E3" w:rsidP="000C34E3">
      <w:pPr>
        <w:spacing w:after="0" w:line="240" w:lineRule="auto"/>
        <w:ind w:firstLine="720"/>
        <w:jc w:val="both"/>
        <w:rPr>
          <w:rFonts w:ascii="Times New Roman" w:hAnsi="Times New Roman" w:cs="Times New Roman"/>
          <w:sz w:val="28"/>
          <w:szCs w:val="28"/>
        </w:rPr>
      </w:pPr>
      <w:r w:rsidRPr="00AB5E33">
        <w:rPr>
          <w:rFonts w:ascii="Times New Roman" w:hAnsi="Times New Roman" w:cs="Times New Roman"/>
          <w:sz w:val="28"/>
          <w:szCs w:val="28"/>
        </w:rPr>
        <w:t>Механизмы реализации муниципальной программы – это система программных мероприятий, скоординированных по объему финансирования и ответственным исполнителям, обеспечивающих достижение намеченных целей и результатов.</w:t>
      </w:r>
    </w:p>
    <w:p w:rsidR="000C34E3" w:rsidRPr="00AB5E33" w:rsidRDefault="000C34E3" w:rsidP="000C34E3">
      <w:pPr>
        <w:spacing w:after="0" w:line="240" w:lineRule="auto"/>
        <w:ind w:firstLine="720"/>
        <w:jc w:val="both"/>
        <w:rPr>
          <w:rFonts w:ascii="Times New Roman" w:hAnsi="Times New Roman" w:cs="Times New Roman"/>
          <w:sz w:val="28"/>
          <w:szCs w:val="28"/>
        </w:rPr>
      </w:pPr>
      <w:r w:rsidRPr="00AB5E33">
        <w:rPr>
          <w:rFonts w:ascii="Times New Roman" w:hAnsi="Times New Roman" w:cs="Times New Roman"/>
          <w:sz w:val="28"/>
          <w:szCs w:val="28"/>
        </w:rPr>
        <w:t>Ответственным исполнителем Программы является отдел молодежной политики и спорта администрации Сампурского муниципального округа Тамбовской области.</w:t>
      </w:r>
    </w:p>
    <w:p w:rsidR="000C34E3" w:rsidRPr="00AB5E33" w:rsidRDefault="000C34E3" w:rsidP="000C34E3">
      <w:pPr>
        <w:spacing w:after="0" w:line="240" w:lineRule="auto"/>
        <w:ind w:firstLine="720"/>
        <w:jc w:val="both"/>
        <w:rPr>
          <w:rStyle w:val="FontStyle37"/>
          <w:sz w:val="28"/>
          <w:szCs w:val="28"/>
        </w:rPr>
      </w:pPr>
      <w:r w:rsidRPr="00AB5E33">
        <w:rPr>
          <w:rFonts w:ascii="Times New Roman" w:hAnsi="Times New Roman" w:cs="Times New Roman"/>
          <w:sz w:val="28"/>
          <w:szCs w:val="28"/>
        </w:rPr>
        <w:t>Реализация и предоставление отчетности по итогам реализации муниципальной программы осуществляется исполнителем Программы. Кроме того, к реализации отдельных мероприятий муниципальной программы привлекаются органы местного самоуправления поселений, банк.</w:t>
      </w:r>
    </w:p>
    <w:p w:rsidR="000C34E3" w:rsidRPr="00AB5E33" w:rsidRDefault="000C34E3" w:rsidP="000C34E3">
      <w:pPr>
        <w:spacing w:after="0" w:line="240" w:lineRule="auto"/>
        <w:ind w:firstLine="709"/>
        <w:jc w:val="both"/>
        <w:rPr>
          <w:rFonts w:ascii="Times New Roman" w:hAnsi="Times New Roman" w:cs="Times New Roman"/>
          <w:sz w:val="28"/>
          <w:szCs w:val="28"/>
        </w:rPr>
      </w:pPr>
      <w:r w:rsidRPr="00AB5E33">
        <w:rPr>
          <w:rFonts w:ascii="Times New Roman" w:hAnsi="Times New Roman" w:cs="Times New Roman"/>
          <w:sz w:val="28"/>
          <w:szCs w:val="28"/>
        </w:rPr>
        <w:lastRenderedPageBreak/>
        <w:t>Исполнители мероприятий несут ответственность за некачественное и несвоевременное их выполнение, нецелевое и нерациональное использование финансовых сре</w:t>
      </w:r>
      <w:proofErr w:type="gramStart"/>
      <w:r w:rsidRPr="00AB5E33">
        <w:rPr>
          <w:rFonts w:ascii="Times New Roman" w:hAnsi="Times New Roman" w:cs="Times New Roman"/>
          <w:sz w:val="28"/>
          <w:szCs w:val="28"/>
        </w:rPr>
        <w:t>дств в с</w:t>
      </w:r>
      <w:proofErr w:type="gramEnd"/>
      <w:r w:rsidRPr="00AB5E33">
        <w:rPr>
          <w:rFonts w:ascii="Times New Roman" w:hAnsi="Times New Roman" w:cs="Times New Roman"/>
          <w:sz w:val="28"/>
          <w:szCs w:val="28"/>
        </w:rPr>
        <w:t>оответствии с действующим законодательством.</w:t>
      </w:r>
    </w:p>
    <w:p w:rsidR="000C34E3" w:rsidRPr="00AB5E33" w:rsidRDefault="000C34E3" w:rsidP="000C34E3">
      <w:pPr>
        <w:spacing w:after="0" w:line="240" w:lineRule="auto"/>
        <w:ind w:firstLine="709"/>
        <w:jc w:val="both"/>
        <w:rPr>
          <w:rFonts w:ascii="Times New Roman" w:hAnsi="Times New Roman" w:cs="Times New Roman"/>
          <w:sz w:val="28"/>
          <w:szCs w:val="28"/>
        </w:rPr>
      </w:pPr>
      <w:r w:rsidRPr="00AB5E33">
        <w:rPr>
          <w:rFonts w:ascii="Times New Roman" w:hAnsi="Times New Roman" w:cs="Times New Roman"/>
          <w:sz w:val="28"/>
          <w:szCs w:val="28"/>
        </w:rPr>
        <w:t>Механизмами реализации Программы являются:</w:t>
      </w:r>
    </w:p>
    <w:p w:rsidR="000C34E3" w:rsidRPr="00AB5E33" w:rsidRDefault="000C34E3" w:rsidP="000C34E3">
      <w:pPr>
        <w:spacing w:after="0" w:line="240" w:lineRule="auto"/>
        <w:ind w:firstLine="709"/>
        <w:jc w:val="both"/>
        <w:rPr>
          <w:rFonts w:ascii="Times New Roman" w:hAnsi="Times New Roman" w:cs="Times New Roman"/>
          <w:sz w:val="28"/>
          <w:szCs w:val="28"/>
        </w:rPr>
      </w:pPr>
      <w:r w:rsidRPr="00AB5E33">
        <w:rPr>
          <w:rFonts w:ascii="Times New Roman" w:hAnsi="Times New Roman"/>
          <w:sz w:val="28"/>
          <w:szCs w:val="28"/>
        </w:rPr>
        <w:t>с</w:t>
      </w:r>
      <w:r w:rsidRPr="00AB5E33">
        <w:rPr>
          <w:rFonts w:ascii="Times New Roman" w:eastAsia="Times New Roman" w:hAnsi="Times New Roman"/>
          <w:kern w:val="2"/>
          <w:sz w:val="28"/>
          <w:szCs w:val="28"/>
          <w:lang w:eastAsia="ru-RU"/>
        </w:rPr>
        <w:t xml:space="preserve">оздание благоприятных условий для всестороннего развития и самореализации молодёжи муниципального округа, </w:t>
      </w:r>
      <w:r w:rsidRPr="00AB5E33">
        <w:rPr>
          <w:rFonts w:ascii="Times New Roman" w:hAnsi="Times New Roman"/>
          <w:sz w:val="28"/>
          <w:szCs w:val="28"/>
        </w:rPr>
        <w:t>совершенствование системы патриотического воспитания</w:t>
      </w:r>
      <w:r w:rsidRPr="00AB5E33">
        <w:rPr>
          <w:rFonts w:ascii="Times New Roman" w:eastAsia="Times New Roman" w:hAnsi="Times New Roman"/>
          <w:sz w:val="28"/>
          <w:szCs w:val="28"/>
          <w:lang w:eastAsia="ar-SA"/>
        </w:rPr>
        <w:t xml:space="preserve">; предоставление государственной поддержки в решении жилищной проблемы молодым семьям, признанным в установленном </w:t>
      </w:r>
      <w:proofErr w:type="gramStart"/>
      <w:r w:rsidRPr="00AB5E33">
        <w:rPr>
          <w:rFonts w:ascii="Times New Roman" w:eastAsia="Times New Roman" w:hAnsi="Times New Roman"/>
          <w:sz w:val="28"/>
          <w:szCs w:val="28"/>
          <w:lang w:eastAsia="ar-SA"/>
        </w:rPr>
        <w:t>порядке</w:t>
      </w:r>
      <w:proofErr w:type="gramEnd"/>
      <w:r w:rsidRPr="00AB5E33">
        <w:rPr>
          <w:rFonts w:ascii="Times New Roman" w:eastAsia="Times New Roman" w:hAnsi="Times New Roman"/>
          <w:sz w:val="28"/>
          <w:szCs w:val="28"/>
          <w:lang w:eastAsia="ar-SA"/>
        </w:rPr>
        <w:t xml:space="preserve"> нуждающимися в улучшении жилищных условий.</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Ответственные исполнители программы будут осуществлять:</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общее управление программой;</w:t>
      </w: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t>организацию мониторинга и оценки эффективности результатов реализации мероприятий программы, соответствия результатов целевым индикаторам;</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приём от молодых семей заявлений и документов на участие в подпрограмме «Молодёжи - доступное жильё»;</w:t>
      </w:r>
    </w:p>
    <w:p w:rsidR="000C34E3" w:rsidRPr="00AB5E33" w:rsidRDefault="000C34E3" w:rsidP="000C34E3">
      <w:pPr>
        <w:pStyle w:val="Style23"/>
        <w:widowControl/>
        <w:spacing w:line="240" w:lineRule="auto"/>
        <w:ind w:firstLine="720"/>
        <w:rPr>
          <w:sz w:val="28"/>
          <w:szCs w:val="28"/>
        </w:rPr>
      </w:pPr>
      <w:r w:rsidRPr="00AB5E33">
        <w:rPr>
          <w:rStyle w:val="FontStyle37"/>
          <w:sz w:val="28"/>
          <w:szCs w:val="28"/>
        </w:rPr>
        <w:t>проведение в средствах массовой информации информационно-разъяснительной работы по вопросам реализации программы;</w:t>
      </w:r>
    </w:p>
    <w:p w:rsidR="000C34E3" w:rsidRPr="00AB5E33" w:rsidRDefault="000C34E3" w:rsidP="000C34E3">
      <w:pPr>
        <w:spacing w:after="0" w:line="240" w:lineRule="auto"/>
        <w:ind w:firstLine="720"/>
        <w:jc w:val="both"/>
        <w:rPr>
          <w:rStyle w:val="FontStyle37"/>
          <w:sz w:val="28"/>
          <w:szCs w:val="28"/>
        </w:rPr>
      </w:pPr>
      <w:r w:rsidRPr="00AB5E33">
        <w:rPr>
          <w:rFonts w:ascii="Times New Roman" w:hAnsi="Times New Roman" w:cs="Times New Roman"/>
          <w:sz w:val="28"/>
          <w:szCs w:val="28"/>
        </w:rPr>
        <w:t>нести ответственность за своевременную и качественную реализацию программы, обеспечивать эффективное и рациональное  использование средств из всех источников, привлекаемых на её реализацию.</w:t>
      </w:r>
    </w:p>
    <w:p w:rsidR="000C34E3" w:rsidRPr="00AB5E33" w:rsidRDefault="000C34E3" w:rsidP="000C34E3">
      <w:pPr>
        <w:pStyle w:val="Style23"/>
        <w:widowControl/>
        <w:spacing w:line="240" w:lineRule="auto"/>
        <w:ind w:firstLine="706"/>
        <w:rPr>
          <w:rStyle w:val="FontStyle37"/>
          <w:sz w:val="28"/>
          <w:szCs w:val="28"/>
        </w:rPr>
      </w:pPr>
      <w:r w:rsidRPr="00AB5E33">
        <w:rPr>
          <w:rStyle w:val="FontStyle37"/>
          <w:sz w:val="28"/>
          <w:szCs w:val="28"/>
        </w:rPr>
        <w:t>В соответствии с требованиями постановления администрации округа от 09.01.2024 № 20 «Об утверждении Порядка разработки, утверждения и реализации муниципальных программ Сампурского муниципального округа Тамбовской области» представляют в отдел экономического развития, труда и предпринимательства администрации округа сведения, необходимые для проведения мониторинга и оценки эффективности подпрограммы;</w:t>
      </w:r>
    </w:p>
    <w:p w:rsidR="000C34E3" w:rsidRPr="00AB5E33" w:rsidRDefault="000C34E3" w:rsidP="000C34E3">
      <w:pPr>
        <w:pStyle w:val="Style22"/>
        <w:widowControl/>
        <w:spacing w:line="240" w:lineRule="auto"/>
        <w:ind w:firstLine="566"/>
        <w:rPr>
          <w:rStyle w:val="FontStyle37"/>
          <w:sz w:val="28"/>
          <w:szCs w:val="28"/>
        </w:rPr>
      </w:pPr>
      <w:r w:rsidRPr="00AB5E33">
        <w:rPr>
          <w:rStyle w:val="FontStyle37"/>
          <w:sz w:val="28"/>
          <w:szCs w:val="28"/>
        </w:rPr>
        <w:t xml:space="preserve"> размещают на официальном сайте в сети «Интернет» информацию о  ходе  реализации программы, степени выполнения её мероприятий. </w:t>
      </w:r>
    </w:p>
    <w:p w:rsidR="000C34E3" w:rsidRPr="00AB5E33" w:rsidRDefault="000C34E3" w:rsidP="000C34E3">
      <w:pPr>
        <w:spacing w:after="0" w:line="240" w:lineRule="auto"/>
        <w:ind w:firstLine="720"/>
        <w:jc w:val="both"/>
        <w:rPr>
          <w:rFonts w:ascii="Times New Roman" w:hAnsi="Times New Roman" w:cs="Times New Roman"/>
          <w:sz w:val="28"/>
          <w:szCs w:val="28"/>
        </w:rPr>
      </w:pPr>
      <w:proofErr w:type="gramStart"/>
      <w:r w:rsidRPr="00AB5E33">
        <w:rPr>
          <w:rFonts w:ascii="Times New Roman" w:hAnsi="Times New Roman" w:cs="Times New Roman"/>
          <w:sz w:val="28"/>
          <w:szCs w:val="28"/>
        </w:rPr>
        <w:t>Контроль за</w:t>
      </w:r>
      <w:proofErr w:type="gramEnd"/>
      <w:r w:rsidRPr="00AB5E33">
        <w:rPr>
          <w:rFonts w:ascii="Times New Roman" w:hAnsi="Times New Roman" w:cs="Times New Roman"/>
          <w:sz w:val="28"/>
          <w:szCs w:val="28"/>
        </w:rPr>
        <w:t xml:space="preserve"> целевым использованием бюджетных средств осуществляет финансовое управление администрации Сампурского муниципального округа Тамбовской области.</w:t>
      </w:r>
    </w:p>
    <w:p w:rsidR="000C34E3" w:rsidRPr="00AB5E33" w:rsidRDefault="000C34E3" w:rsidP="000C34E3">
      <w:pPr>
        <w:pStyle w:val="Style22"/>
        <w:widowControl/>
        <w:spacing w:line="240" w:lineRule="auto"/>
        <w:ind w:firstLine="566"/>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jc w:val="right"/>
        <w:rPr>
          <w:rFonts w:ascii="Times New Roman" w:eastAsia="Times New Roman" w:hAnsi="Times New Roman" w:cs="Times New Roman"/>
          <w:sz w:val="28"/>
          <w:szCs w:val="28"/>
          <w:lang w:eastAsia="ar-SA"/>
        </w:rPr>
        <w:sectPr w:rsidR="000C34E3" w:rsidRPr="00AB5E33" w:rsidSect="00BE2761">
          <w:headerReference w:type="even" r:id="rId10"/>
          <w:headerReference w:type="default" r:id="rId11"/>
          <w:pgSz w:w="11906" w:h="16838"/>
          <w:pgMar w:top="1276" w:right="746" w:bottom="899" w:left="1560" w:header="851" w:footer="1276" w:gutter="0"/>
          <w:cols w:space="720"/>
          <w:titlePg/>
          <w:docGrid w:linePitch="360"/>
        </w:sectPr>
      </w:pPr>
    </w:p>
    <w:p w:rsidR="000C34E3" w:rsidRPr="00AB5E33" w:rsidRDefault="000C34E3" w:rsidP="000C34E3">
      <w:pPr>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lastRenderedPageBreak/>
        <w:t xml:space="preserve">  Приложение № 1</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к  муниципальной программе</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Сампурского муниципального округа Тамбовской области </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«Развитие молодежной политики»</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w:t>
      </w:r>
      <w:r w:rsidRPr="00AB5E33">
        <w:rPr>
          <w:rFonts w:ascii="Times New Roman" w:eastAsia="Times New Roman" w:hAnsi="Times New Roman" w:cs="Times New Roman"/>
          <w:bCs/>
          <w:color w:val="26282F"/>
          <w:sz w:val="28"/>
          <w:szCs w:val="28"/>
          <w:lang w:eastAsia="ar-SA"/>
        </w:rPr>
        <w:t xml:space="preserve">                                                                                                                                                                                                                                       </w:t>
      </w:r>
    </w:p>
    <w:p w:rsidR="000C34E3" w:rsidRPr="00AB5E33" w:rsidRDefault="000C34E3" w:rsidP="000C34E3">
      <w:pPr>
        <w:widowControl w:val="0"/>
        <w:tabs>
          <w:tab w:val="num" w:pos="432"/>
        </w:tabs>
        <w:suppressAutoHyphens/>
        <w:autoSpaceDE w:val="0"/>
        <w:spacing w:after="0" w:line="240" w:lineRule="auto"/>
        <w:ind w:left="432" w:hanging="432"/>
        <w:jc w:val="center"/>
        <w:outlineLvl w:val="0"/>
        <w:rPr>
          <w:rFonts w:ascii="Times New Roman" w:eastAsia="Times New Roman" w:hAnsi="Times New Roman" w:cs="Times New Roman"/>
          <w:b/>
          <w:bCs/>
          <w:sz w:val="28"/>
          <w:szCs w:val="28"/>
          <w:lang w:eastAsia="ar-SA"/>
        </w:rPr>
      </w:pPr>
      <w:r w:rsidRPr="00AB5E33">
        <w:rPr>
          <w:rFonts w:ascii="Times New Roman" w:eastAsia="Times New Roman" w:hAnsi="Times New Roman" w:cs="Times New Roman"/>
          <w:b/>
          <w:bCs/>
          <w:sz w:val="28"/>
          <w:szCs w:val="28"/>
          <w:lang w:eastAsia="ar-SA"/>
        </w:rPr>
        <w:t>Перечень</w:t>
      </w:r>
      <w:r w:rsidRPr="00AB5E33">
        <w:rPr>
          <w:rFonts w:ascii="Times New Roman" w:eastAsia="Times New Roman" w:hAnsi="Times New Roman" w:cs="Times New Roman"/>
          <w:b/>
          <w:bCs/>
          <w:sz w:val="28"/>
          <w:szCs w:val="28"/>
          <w:lang w:eastAsia="ar-SA"/>
        </w:rPr>
        <w:br/>
        <w:t xml:space="preserve">показателей (индикаторов) муниципальной программы и подпрограмм </w:t>
      </w:r>
    </w:p>
    <w:p w:rsidR="000C34E3" w:rsidRPr="00AB5E33" w:rsidRDefault="000C34E3" w:rsidP="000C34E3">
      <w:pPr>
        <w:widowControl w:val="0"/>
        <w:tabs>
          <w:tab w:val="num" w:pos="432"/>
        </w:tabs>
        <w:suppressAutoHyphens/>
        <w:autoSpaceDE w:val="0"/>
        <w:spacing w:after="0" w:line="240" w:lineRule="auto"/>
        <w:ind w:left="432" w:hanging="432"/>
        <w:jc w:val="center"/>
        <w:outlineLvl w:val="0"/>
        <w:rPr>
          <w:rFonts w:ascii="Times New Roman" w:eastAsia="Times New Roman" w:hAnsi="Times New Roman" w:cs="Times New Roman"/>
          <w:b/>
          <w:bCs/>
          <w:sz w:val="28"/>
          <w:szCs w:val="28"/>
          <w:lang w:eastAsia="ar-SA"/>
        </w:rPr>
      </w:pPr>
      <w:r w:rsidRPr="00AB5E33">
        <w:rPr>
          <w:rFonts w:ascii="Times New Roman" w:eastAsia="Times New Roman" w:hAnsi="Times New Roman" w:cs="Times New Roman"/>
          <w:b/>
          <w:bCs/>
          <w:sz w:val="28"/>
          <w:szCs w:val="28"/>
          <w:lang w:eastAsia="ar-SA"/>
        </w:rPr>
        <w:t xml:space="preserve">муниципальной программы Сампурского муниципального округа Тамбовской области </w:t>
      </w:r>
    </w:p>
    <w:p w:rsidR="000C34E3" w:rsidRPr="00AB5E33" w:rsidRDefault="000C34E3" w:rsidP="000C34E3">
      <w:pPr>
        <w:widowControl w:val="0"/>
        <w:tabs>
          <w:tab w:val="num" w:pos="432"/>
        </w:tabs>
        <w:suppressAutoHyphens/>
        <w:autoSpaceDE w:val="0"/>
        <w:spacing w:after="0" w:line="240" w:lineRule="auto"/>
        <w:ind w:left="432" w:hanging="432"/>
        <w:jc w:val="center"/>
        <w:outlineLvl w:val="0"/>
        <w:rPr>
          <w:rFonts w:ascii="Times New Roman" w:eastAsia="Times New Roman" w:hAnsi="Times New Roman" w:cs="Times New Roman"/>
          <w:b/>
          <w:bCs/>
          <w:sz w:val="28"/>
          <w:szCs w:val="28"/>
          <w:lang w:eastAsia="ar-SA"/>
        </w:rPr>
      </w:pPr>
      <w:r w:rsidRPr="00AB5E33">
        <w:rPr>
          <w:rFonts w:ascii="Times New Roman" w:eastAsia="Times New Roman" w:hAnsi="Times New Roman" w:cs="Times New Roman"/>
          <w:b/>
          <w:bCs/>
          <w:sz w:val="28"/>
          <w:szCs w:val="28"/>
          <w:lang w:eastAsia="ar-SA"/>
        </w:rPr>
        <w:t>«Развитие молодежной политики» и их значений</w:t>
      </w:r>
    </w:p>
    <w:p w:rsidR="000C34E3" w:rsidRPr="00AB5E33" w:rsidRDefault="000C34E3" w:rsidP="000C34E3">
      <w:pPr>
        <w:spacing w:after="0" w:line="240" w:lineRule="auto"/>
        <w:ind w:firstLine="720"/>
        <w:jc w:val="both"/>
        <w:rPr>
          <w:rFonts w:ascii="Times New Roman" w:eastAsia="Times New Roman" w:hAnsi="Times New Roman" w:cs="Times New Roman"/>
          <w:sz w:val="28"/>
          <w:szCs w:val="28"/>
          <w:lang w:eastAsia="ar-SA"/>
        </w:rPr>
      </w:pPr>
    </w:p>
    <w:tbl>
      <w:tblPr>
        <w:tblW w:w="151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4473"/>
        <w:gridCol w:w="1418"/>
        <w:gridCol w:w="1417"/>
        <w:gridCol w:w="1275"/>
        <w:gridCol w:w="992"/>
        <w:gridCol w:w="993"/>
        <w:gridCol w:w="992"/>
        <w:gridCol w:w="992"/>
        <w:gridCol w:w="992"/>
        <w:gridCol w:w="988"/>
      </w:tblGrid>
      <w:tr w:rsidR="000C34E3" w:rsidRPr="00AB5E33" w:rsidTr="005A70FE">
        <w:tc>
          <w:tcPr>
            <w:tcW w:w="630" w:type="dxa"/>
            <w:vMerge w:val="restart"/>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N</w:t>
            </w:r>
          </w:p>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proofErr w:type="gramStart"/>
            <w:r w:rsidRPr="00AB5E33">
              <w:rPr>
                <w:rFonts w:ascii="Times New Roman" w:eastAsia="Times New Roman" w:hAnsi="Times New Roman" w:cs="Times New Roman"/>
                <w:sz w:val="24"/>
                <w:szCs w:val="24"/>
                <w:lang w:eastAsia="ar-SA"/>
              </w:rPr>
              <w:t>п</w:t>
            </w:r>
            <w:proofErr w:type="gramEnd"/>
            <w:r w:rsidRPr="00AB5E33">
              <w:rPr>
                <w:rFonts w:ascii="Times New Roman" w:eastAsia="Times New Roman" w:hAnsi="Times New Roman" w:cs="Times New Roman"/>
                <w:sz w:val="24"/>
                <w:szCs w:val="24"/>
                <w:lang w:eastAsia="ar-SA"/>
              </w:rPr>
              <w:t>/п</w:t>
            </w:r>
          </w:p>
        </w:tc>
        <w:tc>
          <w:tcPr>
            <w:tcW w:w="4473" w:type="dxa"/>
            <w:vMerge w:val="restart"/>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Показатель (индикатор) (наименование)</w:t>
            </w:r>
          </w:p>
        </w:tc>
        <w:tc>
          <w:tcPr>
            <w:tcW w:w="1418" w:type="dxa"/>
            <w:vMerge w:val="restart"/>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Единица измерения</w:t>
            </w:r>
          </w:p>
        </w:tc>
        <w:tc>
          <w:tcPr>
            <w:tcW w:w="8641" w:type="dxa"/>
            <w:gridSpan w:val="8"/>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Значения показателей (по годам)</w:t>
            </w:r>
          </w:p>
        </w:tc>
      </w:tr>
      <w:tr w:rsidR="000C34E3" w:rsidRPr="00AB5E33" w:rsidTr="005A70FE">
        <w:tc>
          <w:tcPr>
            <w:tcW w:w="630" w:type="dxa"/>
            <w:vMerge/>
            <w:shd w:val="clear" w:color="auto" w:fill="auto"/>
          </w:tcPr>
          <w:p w:rsidR="000C34E3" w:rsidRPr="00AB5E33" w:rsidRDefault="000C34E3" w:rsidP="005A70FE">
            <w:pPr>
              <w:widowControl w:val="0"/>
              <w:autoSpaceDE w:val="0"/>
              <w:snapToGrid w:val="0"/>
              <w:spacing w:after="0" w:line="240" w:lineRule="auto"/>
              <w:jc w:val="both"/>
              <w:rPr>
                <w:rFonts w:ascii="Times New Roman" w:eastAsia="Times New Roman" w:hAnsi="Times New Roman" w:cs="Times New Roman"/>
                <w:sz w:val="24"/>
                <w:szCs w:val="24"/>
                <w:lang w:eastAsia="ar-SA"/>
              </w:rPr>
            </w:pPr>
          </w:p>
        </w:tc>
        <w:tc>
          <w:tcPr>
            <w:tcW w:w="4473" w:type="dxa"/>
            <w:vMerge/>
            <w:shd w:val="clear" w:color="auto" w:fill="auto"/>
          </w:tcPr>
          <w:p w:rsidR="000C34E3" w:rsidRPr="00AB5E33" w:rsidRDefault="000C34E3" w:rsidP="005A70FE">
            <w:pPr>
              <w:widowControl w:val="0"/>
              <w:autoSpaceDE w:val="0"/>
              <w:snapToGrid w:val="0"/>
              <w:spacing w:after="0" w:line="240" w:lineRule="auto"/>
              <w:jc w:val="both"/>
              <w:rPr>
                <w:rFonts w:ascii="Times New Roman" w:eastAsia="Times New Roman" w:hAnsi="Times New Roman" w:cs="Times New Roman"/>
                <w:sz w:val="24"/>
                <w:szCs w:val="24"/>
                <w:lang w:eastAsia="ar-SA"/>
              </w:rPr>
            </w:pPr>
          </w:p>
        </w:tc>
        <w:tc>
          <w:tcPr>
            <w:tcW w:w="1418" w:type="dxa"/>
            <w:vMerge/>
            <w:shd w:val="clear" w:color="auto" w:fill="auto"/>
          </w:tcPr>
          <w:p w:rsidR="000C34E3" w:rsidRPr="00AB5E33" w:rsidRDefault="000C34E3" w:rsidP="005A70FE">
            <w:pPr>
              <w:widowControl w:val="0"/>
              <w:autoSpaceDE w:val="0"/>
              <w:snapToGrid w:val="0"/>
              <w:spacing w:after="0" w:line="240" w:lineRule="auto"/>
              <w:jc w:val="both"/>
              <w:rPr>
                <w:rFonts w:ascii="Times New Roman" w:eastAsia="Times New Roman" w:hAnsi="Times New Roman" w:cs="Times New Roman"/>
                <w:sz w:val="24"/>
                <w:szCs w:val="24"/>
                <w:lang w:eastAsia="ar-SA"/>
              </w:rPr>
            </w:pPr>
          </w:p>
        </w:tc>
        <w:tc>
          <w:tcPr>
            <w:tcW w:w="1417"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2023</w:t>
            </w:r>
          </w:p>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базовый</w:t>
            </w:r>
          </w:p>
        </w:tc>
        <w:tc>
          <w:tcPr>
            <w:tcW w:w="1275"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2024</w:t>
            </w:r>
          </w:p>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текущий</w:t>
            </w:r>
          </w:p>
        </w:tc>
        <w:tc>
          <w:tcPr>
            <w:tcW w:w="992"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2025</w:t>
            </w:r>
          </w:p>
        </w:tc>
        <w:tc>
          <w:tcPr>
            <w:tcW w:w="993"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2026</w:t>
            </w:r>
          </w:p>
        </w:tc>
        <w:tc>
          <w:tcPr>
            <w:tcW w:w="992"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2027</w:t>
            </w:r>
          </w:p>
        </w:tc>
        <w:tc>
          <w:tcPr>
            <w:tcW w:w="992"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2028</w:t>
            </w:r>
          </w:p>
        </w:tc>
        <w:tc>
          <w:tcPr>
            <w:tcW w:w="992"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2029</w:t>
            </w:r>
          </w:p>
        </w:tc>
        <w:tc>
          <w:tcPr>
            <w:tcW w:w="988"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2030</w:t>
            </w:r>
          </w:p>
        </w:tc>
      </w:tr>
      <w:tr w:rsidR="000C34E3" w:rsidRPr="00AB5E33" w:rsidTr="005A70FE">
        <w:trPr>
          <w:trHeight w:val="392"/>
        </w:trPr>
        <w:tc>
          <w:tcPr>
            <w:tcW w:w="630"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1</w:t>
            </w:r>
          </w:p>
        </w:tc>
        <w:tc>
          <w:tcPr>
            <w:tcW w:w="4473"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w:t>
            </w:r>
          </w:p>
        </w:tc>
        <w:tc>
          <w:tcPr>
            <w:tcW w:w="1418"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3</w:t>
            </w:r>
          </w:p>
        </w:tc>
        <w:tc>
          <w:tcPr>
            <w:tcW w:w="1417"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4</w:t>
            </w:r>
          </w:p>
        </w:tc>
        <w:tc>
          <w:tcPr>
            <w:tcW w:w="1275"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5</w:t>
            </w:r>
          </w:p>
        </w:tc>
        <w:tc>
          <w:tcPr>
            <w:tcW w:w="992"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6</w:t>
            </w:r>
          </w:p>
        </w:tc>
        <w:tc>
          <w:tcPr>
            <w:tcW w:w="993"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7</w:t>
            </w:r>
          </w:p>
        </w:tc>
        <w:tc>
          <w:tcPr>
            <w:tcW w:w="992"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8</w:t>
            </w:r>
          </w:p>
        </w:tc>
        <w:tc>
          <w:tcPr>
            <w:tcW w:w="992"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9</w:t>
            </w:r>
          </w:p>
        </w:tc>
        <w:tc>
          <w:tcPr>
            <w:tcW w:w="992"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10</w:t>
            </w:r>
          </w:p>
        </w:tc>
        <w:tc>
          <w:tcPr>
            <w:tcW w:w="988"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11</w:t>
            </w:r>
          </w:p>
        </w:tc>
      </w:tr>
      <w:tr w:rsidR="000C34E3" w:rsidRPr="00AB5E33" w:rsidTr="005A70FE">
        <w:trPr>
          <w:trHeight w:val="486"/>
        </w:trPr>
        <w:tc>
          <w:tcPr>
            <w:tcW w:w="15162" w:type="dxa"/>
            <w:gridSpan w:val="11"/>
            <w:tcBorders>
              <w:right w:val="single" w:sz="4" w:space="0" w:color="auto"/>
            </w:tcBorders>
            <w:shd w:val="clear" w:color="auto" w:fill="auto"/>
          </w:tcPr>
          <w:p w:rsidR="000C34E3" w:rsidRPr="00AB5E33" w:rsidRDefault="000C34E3" w:rsidP="005A70FE">
            <w:pPr>
              <w:widowControl w:val="0"/>
              <w:autoSpaceDE w:val="0"/>
              <w:spacing w:after="0" w:line="240" w:lineRule="auto"/>
              <w:jc w:val="center"/>
              <w:outlineLvl w:val="0"/>
              <w:rPr>
                <w:rFonts w:ascii="Times New Roman" w:eastAsia="Times New Roman" w:hAnsi="Times New Roman" w:cs="Times New Roman"/>
                <w:b/>
                <w:bCs/>
                <w:sz w:val="24"/>
                <w:szCs w:val="24"/>
                <w:lang w:eastAsia="ar-SA"/>
              </w:rPr>
            </w:pPr>
            <w:r w:rsidRPr="00AB5E33">
              <w:rPr>
                <w:rFonts w:ascii="Times New Roman" w:eastAsia="Times New Roman" w:hAnsi="Times New Roman" w:cs="Times New Roman"/>
                <w:b/>
                <w:bCs/>
                <w:sz w:val="24"/>
                <w:szCs w:val="24"/>
                <w:lang w:eastAsia="ar-SA"/>
              </w:rPr>
              <w:t xml:space="preserve">Муниципальная программа Сампурского муниципального округа  Тамбовской области </w:t>
            </w:r>
          </w:p>
          <w:p w:rsidR="000C34E3" w:rsidRPr="00AB5E33" w:rsidRDefault="000C34E3" w:rsidP="005A70FE">
            <w:pPr>
              <w:widowControl w:val="0"/>
              <w:autoSpaceDE w:val="0"/>
              <w:spacing w:after="0" w:line="240" w:lineRule="auto"/>
              <w:jc w:val="center"/>
              <w:outlineLvl w:val="0"/>
              <w:rPr>
                <w:rFonts w:ascii="Times New Roman" w:eastAsia="Times New Roman" w:hAnsi="Times New Roman" w:cs="Times New Roman"/>
                <w:b/>
                <w:bCs/>
                <w:sz w:val="24"/>
                <w:szCs w:val="24"/>
                <w:lang w:eastAsia="ar-SA"/>
              </w:rPr>
            </w:pPr>
            <w:r w:rsidRPr="00AB5E33">
              <w:rPr>
                <w:rFonts w:ascii="Times New Roman" w:eastAsia="Times New Roman" w:hAnsi="Times New Roman" w:cs="Times New Roman"/>
                <w:b/>
                <w:bCs/>
                <w:sz w:val="24"/>
                <w:szCs w:val="24"/>
                <w:lang w:eastAsia="ar-SA"/>
              </w:rPr>
              <w:t xml:space="preserve">«Развитие молодежной политики» </w:t>
            </w:r>
          </w:p>
        </w:tc>
      </w:tr>
      <w:tr w:rsidR="000C34E3" w:rsidRPr="00AB5E33" w:rsidTr="005A70FE">
        <w:trPr>
          <w:trHeight w:val="332"/>
        </w:trPr>
        <w:tc>
          <w:tcPr>
            <w:tcW w:w="15162" w:type="dxa"/>
            <w:gridSpan w:val="11"/>
            <w:shd w:val="clear" w:color="auto" w:fill="auto"/>
          </w:tcPr>
          <w:p w:rsidR="000C34E3" w:rsidRPr="00AB5E33" w:rsidRDefault="000C34E3" w:rsidP="005A70FE">
            <w:pPr>
              <w:autoSpaceDE w:val="0"/>
              <w:spacing w:after="0" w:line="240" w:lineRule="auto"/>
              <w:jc w:val="center"/>
              <w:rPr>
                <w:rFonts w:ascii="Times New Roman" w:eastAsia="Times New Roman" w:hAnsi="Times New Roman" w:cs="Times New Roman"/>
                <w:b/>
                <w:bCs/>
                <w:sz w:val="24"/>
                <w:szCs w:val="24"/>
                <w:lang w:eastAsia="ar-SA"/>
              </w:rPr>
            </w:pPr>
            <w:r w:rsidRPr="00AB5E33">
              <w:rPr>
                <w:rFonts w:ascii="Times New Roman" w:eastAsia="Times New Roman" w:hAnsi="Times New Roman" w:cs="Times New Roman"/>
                <w:b/>
                <w:sz w:val="24"/>
                <w:szCs w:val="24"/>
                <w:lang w:eastAsia="ar-SA"/>
              </w:rPr>
              <w:t>1. Подпрограмма  «</w:t>
            </w:r>
            <w:r w:rsidRPr="00AB5E33">
              <w:rPr>
                <w:rFonts w:ascii="Times New Roman" w:eastAsia="Times New Roman" w:hAnsi="Times New Roman" w:cs="Times New Roman"/>
                <w:b/>
                <w:lang w:eastAsia="ar-SA"/>
              </w:rPr>
              <w:t>Развитие социальной активности молодежи</w:t>
            </w:r>
            <w:r w:rsidRPr="00AB5E33">
              <w:rPr>
                <w:rFonts w:ascii="Times New Roman" w:eastAsia="Times New Roman" w:hAnsi="Times New Roman" w:cs="Times New Roman"/>
                <w:b/>
                <w:sz w:val="24"/>
                <w:szCs w:val="24"/>
                <w:lang w:eastAsia="ar-SA"/>
              </w:rPr>
              <w:t>»</w:t>
            </w:r>
          </w:p>
        </w:tc>
      </w:tr>
      <w:tr w:rsidR="000C34E3" w:rsidRPr="00AB5E33" w:rsidTr="005A70FE">
        <w:tc>
          <w:tcPr>
            <w:tcW w:w="630" w:type="dxa"/>
            <w:tcBorders>
              <w:top w:val="nil"/>
            </w:tcBorders>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1.1</w:t>
            </w:r>
          </w:p>
        </w:tc>
        <w:tc>
          <w:tcPr>
            <w:tcW w:w="4473" w:type="dxa"/>
            <w:tcBorders>
              <w:top w:val="nil"/>
            </w:tcBorders>
            <w:shd w:val="clear" w:color="auto" w:fill="auto"/>
          </w:tcPr>
          <w:p w:rsidR="000C34E3" w:rsidRPr="00AB5E33" w:rsidRDefault="000C34E3" w:rsidP="005A70FE">
            <w:pPr>
              <w:spacing w:after="0" w:line="240" w:lineRule="auto"/>
              <w:ind w:left="75"/>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 xml:space="preserve">Увеличение количества мероприятий, направленных на вовлечение молодежи в социальную, общественно-политическую, экономическую и культурную жизнь общества </w:t>
            </w:r>
          </w:p>
        </w:tc>
        <w:tc>
          <w:tcPr>
            <w:tcW w:w="1418" w:type="dxa"/>
            <w:tcBorders>
              <w:top w:val="nil"/>
            </w:tcBorders>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единиц</w:t>
            </w:r>
          </w:p>
        </w:tc>
        <w:tc>
          <w:tcPr>
            <w:tcW w:w="1417" w:type="dxa"/>
            <w:tcBorders>
              <w:top w:val="nil"/>
            </w:tcBorders>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25</w:t>
            </w:r>
          </w:p>
        </w:tc>
        <w:tc>
          <w:tcPr>
            <w:tcW w:w="1275" w:type="dxa"/>
            <w:tcBorders>
              <w:top w:val="nil"/>
            </w:tcBorders>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26</w:t>
            </w:r>
          </w:p>
        </w:tc>
        <w:tc>
          <w:tcPr>
            <w:tcW w:w="992" w:type="dxa"/>
            <w:tcBorders>
              <w:top w:val="nil"/>
            </w:tcBorders>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27</w:t>
            </w:r>
          </w:p>
        </w:tc>
        <w:tc>
          <w:tcPr>
            <w:tcW w:w="993" w:type="dxa"/>
            <w:tcBorders>
              <w:top w:val="nil"/>
            </w:tcBorders>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28</w:t>
            </w:r>
          </w:p>
        </w:tc>
        <w:tc>
          <w:tcPr>
            <w:tcW w:w="992" w:type="dxa"/>
            <w:tcBorders>
              <w:top w:val="nil"/>
            </w:tcBorders>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29</w:t>
            </w:r>
          </w:p>
        </w:tc>
        <w:tc>
          <w:tcPr>
            <w:tcW w:w="992" w:type="dxa"/>
            <w:tcBorders>
              <w:top w:val="nil"/>
            </w:tcBorders>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30</w:t>
            </w:r>
          </w:p>
        </w:tc>
        <w:tc>
          <w:tcPr>
            <w:tcW w:w="992" w:type="dxa"/>
            <w:tcBorders>
              <w:top w:val="nil"/>
            </w:tcBorders>
            <w:shd w:val="clear" w:color="auto" w:fill="auto"/>
          </w:tcPr>
          <w:p w:rsidR="000C34E3" w:rsidRPr="00AB5E33" w:rsidRDefault="000C34E3" w:rsidP="005A70FE">
            <w:pPr>
              <w:spacing w:after="0" w:line="240" w:lineRule="auto"/>
              <w:jc w:val="center"/>
              <w:rPr>
                <w:rFonts w:ascii="Times New Roman" w:eastAsia="Times New Roman" w:hAnsi="Times New Roman" w:cs="Times New Roman"/>
                <w:bCs/>
                <w:sz w:val="24"/>
                <w:szCs w:val="24"/>
                <w:lang w:eastAsia="ar-SA"/>
              </w:rPr>
            </w:pPr>
            <w:r w:rsidRPr="00AB5E33">
              <w:rPr>
                <w:rFonts w:ascii="Times New Roman" w:eastAsia="Times New Roman" w:hAnsi="Times New Roman" w:cs="Times New Roman"/>
                <w:bCs/>
                <w:sz w:val="24"/>
                <w:szCs w:val="24"/>
                <w:lang w:eastAsia="ar-SA"/>
              </w:rPr>
              <w:t>30</w:t>
            </w:r>
          </w:p>
        </w:tc>
        <w:tc>
          <w:tcPr>
            <w:tcW w:w="988" w:type="dxa"/>
            <w:tcBorders>
              <w:top w:val="nil"/>
            </w:tcBorders>
            <w:shd w:val="clear" w:color="auto" w:fill="auto"/>
          </w:tcPr>
          <w:p w:rsidR="000C34E3" w:rsidRPr="00AB5E33" w:rsidRDefault="000C34E3" w:rsidP="005A70FE">
            <w:pPr>
              <w:spacing w:after="0" w:line="240" w:lineRule="auto"/>
              <w:jc w:val="center"/>
              <w:rPr>
                <w:rFonts w:ascii="Times New Roman" w:eastAsia="Times New Roman" w:hAnsi="Times New Roman" w:cs="Times New Roman"/>
                <w:bCs/>
                <w:sz w:val="24"/>
                <w:szCs w:val="24"/>
                <w:lang w:eastAsia="ar-SA"/>
              </w:rPr>
            </w:pPr>
            <w:r w:rsidRPr="00AB5E33">
              <w:rPr>
                <w:rFonts w:ascii="Times New Roman" w:eastAsia="Times New Roman" w:hAnsi="Times New Roman" w:cs="Times New Roman"/>
                <w:bCs/>
                <w:sz w:val="24"/>
                <w:szCs w:val="24"/>
                <w:lang w:eastAsia="ar-SA"/>
              </w:rPr>
              <w:t>30</w:t>
            </w:r>
          </w:p>
        </w:tc>
      </w:tr>
      <w:tr w:rsidR="000C34E3" w:rsidRPr="00AB5E33" w:rsidTr="005A70FE">
        <w:tc>
          <w:tcPr>
            <w:tcW w:w="630"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1.2.</w:t>
            </w:r>
          </w:p>
        </w:tc>
        <w:tc>
          <w:tcPr>
            <w:tcW w:w="4473" w:type="dxa"/>
            <w:shd w:val="clear" w:color="auto" w:fill="auto"/>
          </w:tcPr>
          <w:p w:rsidR="000C34E3" w:rsidRPr="00AB5E33" w:rsidRDefault="000C34E3" w:rsidP="005A70FE">
            <w:pPr>
              <w:spacing w:after="0" w:line="240" w:lineRule="auto"/>
              <w:ind w:left="75"/>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 xml:space="preserve">Удельный вес численности молодых людей в возрасте от 14 до 35 лет, вовлеченных в реализуемые органами исполнительной власти проекты, мероприятия в сфере поддержки талантливой молодёжи, в общем количестве молодёжи в возрасте от 14 до 35 лет </w:t>
            </w:r>
          </w:p>
        </w:tc>
        <w:tc>
          <w:tcPr>
            <w:tcW w:w="1418"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процент</w:t>
            </w:r>
          </w:p>
        </w:tc>
        <w:tc>
          <w:tcPr>
            <w:tcW w:w="1417"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25,5</w:t>
            </w:r>
          </w:p>
        </w:tc>
        <w:tc>
          <w:tcPr>
            <w:tcW w:w="1275"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26,0</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26,5</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27</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27,5</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28,0</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Cs/>
                <w:sz w:val="24"/>
                <w:szCs w:val="24"/>
                <w:lang w:eastAsia="ar-SA"/>
              </w:rPr>
            </w:pPr>
            <w:r w:rsidRPr="00AB5E33">
              <w:rPr>
                <w:rFonts w:ascii="Times New Roman" w:eastAsia="Times New Roman" w:hAnsi="Times New Roman" w:cs="Times New Roman"/>
                <w:bCs/>
                <w:sz w:val="24"/>
                <w:szCs w:val="24"/>
                <w:lang w:eastAsia="ar-SA"/>
              </w:rPr>
              <w:t>28,5</w:t>
            </w:r>
          </w:p>
        </w:tc>
        <w:tc>
          <w:tcPr>
            <w:tcW w:w="988"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Cs/>
                <w:sz w:val="24"/>
                <w:szCs w:val="24"/>
                <w:lang w:eastAsia="ar-SA"/>
              </w:rPr>
            </w:pPr>
            <w:r w:rsidRPr="00AB5E33">
              <w:rPr>
                <w:rFonts w:ascii="Times New Roman" w:eastAsia="Times New Roman" w:hAnsi="Times New Roman" w:cs="Times New Roman"/>
                <w:bCs/>
                <w:sz w:val="24"/>
                <w:szCs w:val="24"/>
                <w:lang w:eastAsia="ar-SA"/>
              </w:rPr>
              <w:t>29</w:t>
            </w:r>
          </w:p>
        </w:tc>
      </w:tr>
      <w:tr w:rsidR="000C34E3" w:rsidRPr="00AB5E33" w:rsidTr="005A70FE">
        <w:tc>
          <w:tcPr>
            <w:tcW w:w="630"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lastRenderedPageBreak/>
              <w:t>1.3.</w:t>
            </w:r>
          </w:p>
        </w:tc>
        <w:tc>
          <w:tcPr>
            <w:tcW w:w="4473" w:type="dxa"/>
            <w:shd w:val="clear" w:color="auto" w:fill="auto"/>
          </w:tcPr>
          <w:p w:rsidR="000C34E3" w:rsidRPr="00AB5E33" w:rsidRDefault="000C34E3" w:rsidP="005A70FE">
            <w:pPr>
              <w:spacing w:after="0" w:line="240" w:lineRule="auto"/>
              <w:ind w:left="75"/>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 xml:space="preserve">Увеличение доли молодежи, занимающейся волонтерской деятельностью и вовлеченных в деятельность добровольческих организаций  </w:t>
            </w:r>
          </w:p>
        </w:tc>
        <w:tc>
          <w:tcPr>
            <w:tcW w:w="1418"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процент</w:t>
            </w:r>
          </w:p>
        </w:tc>
        <w:tc>
          <w:tcPr>
            <w:tcW w:w="1417"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35</w:t>
            </w:r>
          </w:p>
        </w:tc>
        <w:tc>
          <w:tcPr>
            <w:tcW w:w="1275"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38</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40</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42</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44</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46</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Cs/>
                <w:sz w:val="24"/>
                <w:szCs w:val="24"/>
                <w:lang w:eastAsia="ar-SA"/>
              </w:rPr>
            </w:pPr>
            <w:r w:rsidRPr="00AB5E33">
              <w:rPr>
                <w:rFonts w:ascii="Times New Roman" w:eastAsia="Times New Roman" w:hAnsi="Times New Roman" w:cs="Times New Roman"/>
                <w:bCs/>
                <w:sz w:val="24"/>
                <w:szCs w:val="24"/>
                <w:lang w:eastAsia="ar-SA"/>
              </w:rPr>
              <w:t>48</w:t>
            </w:r>
          </w:p>
        </w:tc>
        <w:tc>
          <w:tcPr>
            <w:tcW w:w="988"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Cs/>
                <w:sz w:val="24"/>
                <w:szCs w:val="24"/>
                <w:lang w:eastAsia="ar-SA"/>
              </w:rPr>
            </w:pPr>
            <w:r w:rsidRPr="00AB5E33">
              <w:rPr>
                <w:rFonts w:ascii="Times New Roman" w:eastAsia="Times New Roman" w:hAnsi="Times New Roman" w:cs="Times New Roman"/>
                <w:bCs/>
                <w:sz w:val="24"/>
                <w:szCs w:val="24"/>
                <w:lang w:eastAsia="ar-SA"/>
              </w:rPr>
              <w:t>50</w:t>
            </w:r>
          </w:p>
        </w:tc>
      </w:tr>
      <w:tr w:rsidR="000C34E3" w:rsidRPr="00AB5E33" w:rsidTr="005A70FE">
        <w:tc>
          <w:tcPr>
            <w:tcW w:w="630"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1.4.</w:t>
            </w:r>
          </w:p>
        </w:tc>
        <w:tc>
          <w:tcPr>
            <w:tcW w:w="4473" w:type="dxa"/>
            <w:shd w:val="clear" w:color="auto" w:fill="auto"/>
          </w:tcPr>
          <w:p w:rsidR="000C34E3" w:rsidRPr="00AB5E33" w:rsidRDefault="000C34E3" w:rsidP="005A70FE">
            <w:pPr>
              <w:spacing w:after="0" w:line="240" w:lineRule="auto"/>
              <w:ind w:left="75"/>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 xml:space="preserve">Поддержка студенческой молодежи    </w:t>
            </w:r>
          </w:p>
        </w:tc>
        <w:tc>
          <w:tcPr>
            <w:tcW w:w="1418" w:type="dxa"/>
            <w:shd w:val="clear" w:color="auto" w:fill="auto"/>
          </w:tcPr>
          <w:p w:rsidR="000C34E3" w:rsidRPr="00AB5E33" w:rsidRDefault="000C34E3" w:rsidP="005A70FE">
            <w:pPr>
              <w:jc w:val="center"/>
            </w:pPr>
            <w:r w:rsidRPr="00AB5E33">
              <w:rPr>
                <w:rFonts w:ascii="Times New Roman" w:eastAsia="Times New Roman" w:hAnsi="Times New Roman" w:cs="Times New Roman"/>
                <w:sz w:val="24"/>
                <w:szCs w:val="24"/>
                <w:lang w:eastAsia="ar-SA"/>
              </w:rPr>
              <w:t>единиц</w:t>
            </w:r>
          </w:p>
        </w:tc>
        <w:tc>
          <w:tcPr>
            <w:tcW w:w="1417"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p>
        </w:tc>
        <w:tc>
          <w:tcPr>
            <w:tcW w:w="1275"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Cs/>
                <w:sz w:val="24"/>
                <w:szCs w:val="24"/>
                <w:lang w:eastAsia="ar-SA"/>
              </w:rPr>
            </w:pPr>
          </w:p>
        </w:tc>
        <w:tc>
          <w:tcPr>
            <w:tcW w:w="988"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Cs/>
                <w:sz w:val="24"/>
                <w:szCs w:val="24"/>
                <w:lang w:eastAsia="ar-SA"/>
              </w:rPr>
            </w:pPr>
          </w:p>
        </w:tc>
      </w:tr>
      <w:tr w:rsidR="000C34E3" w:rsidRPr="00AB5E33" w:rsidTr="005A70FE">
        <w:tc>
          <w:tcPr>
            <w:tcW w:w="630"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1.5.</w:t>
            </w:r>
          </w:p>
        </w:tc>
        <w:tc>
          <w:tcPr>
            <w:tcW w:w="4473" w:type="dxa"/>
            <w:shd w:val="clear" w:color="auto" w:fill="auto"/>
          </w:tcPr>
          <w:p w:rsidR="000C34E3" w:rsidRPr="00AB5E33" w:rsidRDefault="000C34E3" w:rsidP="005A70FE">
            <w:pPr>
              <w:spacing w:after="0" w:line="240" w:lineRule="auto"/>
              <w:ind w:left="75"/>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 xml:space="preserve">Поддержка молодых семей при рождении  ребенка </w:t>
            </w:r>
          </w:p>
        </w:tc>
        <w:tc>
          <w:tcPr>
            <w:tcW w:w="1418" w:type="dxa"/>
            <w:shd w:val="clear" w:color="auto" w:fill="auto"/>
          </w:tcPr>
          <w:p w:rsidR="000C34E3" w:rsidRPr="00AB5E33" w:rsidRDefault="000C34E3" w:rsidP="005A70FE">
            <w:pPr>
              <w:jc w:val="center"/>
            </w:pPr>
            <w:r w:rsidRPr="00AB5E33">
              <w:rPr>
                <w:rFonts w:ascii="Times New Roman" w:eastAsia="Times New Roman" w:hAnsi="Times New Roman" w:cs="Times New Roman"/>
                <w:sz w:val="24"/>
                <w:szCs w:val="24"/>
                <w:lang w:eastAsia="ar-SA"/>
              </w:rPr>
              <w:t>единиц</w:t>
            </w:r>
          </w:p>
        </w:tc>
        <w:tc>
          <w:tcPr>
            <w:tcW w:w="1417"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33</w:t>
            </w:r>
          </w:p>
        </w:tc>
        <w:tc>
          <w:tcPr>
            <w:tcW w:w="1275"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35</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36</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36</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37</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37</w:t>
            </w:r>
          </w:p>
        </w:tc>
        <w:tc>
          <w:tcPr>
            <w:tcW w:w="992"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Cs/>
                <w:sz w:val="24"/>
                <w:szCs w:val="24"/>
                <w:lang w:eastAsia="ar-SA"/>
              </w:rPr>
            </w:pPr>
            <w:r w:rsidRPr="00AB5E33">
              <w:rPr>
                <w:rFonts w:ascii="Times New Roman" w:eastAsia="Times New Roman" w:hAnsi="Times New Roman" w:cs="Times New Roman"/>
                <w:bCs/>
                <w:sz w:val="24"/>
                <w:szCs w:val="24"/>
                <w:lang w:eastAsia="ar-SA"/>
              </w:rPr>
              <w:t>38</w:t>
            </w:r>
          </w:p>
        </w:tc>
        <w:tc>
          <w:tcPr>
            <w:tcW w:w="988"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Cs/>
                <w:sz w:val="24"/>
                <w:szCs w:val="24"/>
                <w:lang w:eastAsia="ar-SA"/>
              </w:rPr>
            </w:pPr>
            <w:r w:rsidRPr="00AB5E33">
              <w:rPr>
                <w:rFonts w:ascii="Times New Roman" w:eastAsia="Times New Roman" w:hAnsi="Times New Roman" w:cs="Times New Roman"/>
                <w:bCs/>
                <w:sz w:val="24"/>
                <w:szCs w:val="24"/>
                <w:lang w:eastAsia="ar-SA"/>
              </w:rPr>
              <w:t>38</w:t>
            </w:r>
          </w:p>
        </w:tc>
      </w:tr>
      <w:tr w:rsidR="000C34E3" w:rsidRPr="00AB5E33" w:rsidTr="005A70FE">
        <w:tc>
          <w:tcPr>
            <w:tcW w:w="15162" w:type="dxa"/>
            <w:gridSpan w:val="11"/>
            <w:tcBorders>
              <w:top w:val="nil"/>
            </w:tcBorders>
            <w:shd w:val="clear" w:color="auto" w:fill="auto"/>
          </w:tcPr>
          <w:p w:rsidR="000C34E3" w:rsidRPr="00AB5E33" w:rsidRDefault="000C34E3" w:rsidP="005A70FE">
            <w:pPr>
              <w:widowControl w:val="0"/>
              <w:autoSpaceDE w:val="0"/>
              <w:spacing w:before="108" w:after="108" w:line="240" w:lineRule="auto"/>
              <w:jc w:val="center"/>
              <w:outlineLvl w:val="0"/>
              <w:rPr>
                <w:rFonts w:ascii="Times New Roman" w:eastAsia="Times New Roman" w:hAnsi="Times New Roman" w:cs="Times New Roman"/>
                <w:b/>
                <w:bCs/>
                <w:sz w:val="24"/>
                <w:szCs w:val="24"/>
                <w:lang w:eastAsia="ar-SA"/>
              </w:rPr>
            </w:pPr>
            <w:r w:rsidRPr="00AB5E33">
              <w:rPr>
                <w:rFonts w:ascii="Times New Roman" w:eastAsia="Times New Roman" w:hAnsi="Times New Roman" w:cs="Times New Roman"/>
                <w:b/>
                <w:bCs/>
                <w:sz w:val="24"/>
                <w:szCs w:val="24"/>
                <w:lang w:eastAsia="ar-SA"/>
              </w:rPr>
              <w:t xml:space="preserve">2. </w:t>
            </w:r>
            <w:hyperlink w:anchor="sub_112000" w:history="1">
              <w:r w:rsidRPr="00AB5E33">
                <w:rPr>
                  <w:rFonts w:ascii="Times New Roman" w:eastAsia="Times New Roman" w:hAnsi="Times New Roman" w:cs="Times New Roman"/>
                  <w:b/>
                  <w:bCs/>
                  <w:sz w:val="24"/>
                  <w:szCs w:val="24"/>
                  <w:lang w:eastAsia="ar-SA"/>
                </w:rPr>
                <w:t>Подпрограмма</w:t>
              </w:r>
            </w:hyperlink>
            <w:r w:rsidRPr="00AB5E33">
              <w:rPr>
                <w:rFonts w:ascii="Times New Roman" w:eastAsia="Times New Roman" w:hAnsi="Times New Roman" w:cs="Times New Roman"/>
                <w:b/>
                <w:bCs/>
                <w:sz w:val="24"/>
                <w:szCs w:val="24"/>
                <w:lang w:eastAsia="ar-SA"/>
              </w:rPr>
              <w:t xml:space="preserve"> «</w:t>
            </w:r>
            <w:r w:rsidRPr="00AB5E33">
              <w:rPr>
                <w:rFonts w:ascii="Times New Roman" w:eastAsia="Times New Roman" w:hAnsi="Times New Roman" w:cs="Times New Roman"/>
                <w:b/>
                <w:sz w:val="24"/>
                <w:szCs w:val="24"/>
                <w:lang w:eastAsia="ar-SA"/>
              </w:rPr>
              <w:t>Молодёжи – доступное жильё</w:t>
            </w:r>
            <w:r w:rsidRPr="00AB5E33">
              <w:rPr>
                <w:rFonts w:ascii="Times New Roman" w:eastAsia="Times New Roman" w:hAnsi="Times New Roman" w:cs="Times New Roman"/>
                <w:b/>
                <w:bCs/>
                <w:sz w:val="24"/>
                <w:szCs w:val="24"/>
                <w:lang w:eastAsia="ar-SA"/>
              </w:rPr>
              <w:t>»</w:t>
            </w:r>
          </w:p>
        </w:tc>
      </w:tr>
      <w:tr w:rsidR="000C34E3" w:rsidRPr="00AB5E33" w:rsidTr="005A70FE">
        <w:trPr>
          <w:trHeight w:val="647"/>
        </w:trPr>
        <w:tc>
          <w:tcPr>
            <w:tcW w:w="630" w:type="dxa"/>
            <w:shd w:val="clear" w:color="auto" w:fill="auto"/>
          </w:tcPr>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2.1</w:t>
            </w:r>
          </w:p>
        </w:tc>
        <w:tc>
          <w:tcPr>
            <w:tcW w:w="4473" w:type="dxa"/>
            <w:shd w:val="clear" w:color="auto" w:fill="auto"/>
          </w:tcPr>
          <w:p w:rsidR="000C34E3" w:rsidRPr="00AB5E33" w:rsidRDefault="000C34E3" w:rsidP="005A70FE">
            <w:pPr>
              <w:spacing w:after="0" w:line="240" w:lineRule="auto"/>
              <w:ind w:left="75" w:right="142"/>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Количество молодых семей, улучшивших жилищные условия</w:t>
            </w:r>
          </w:p>
        </w:tc>
        <w:tc>
          <w:tcPr>
            <w:tcW w:w="1418" w:type="dxa"/>
            <w:shd w:val="clear" w:color="auto" w:fill="auto"/>
          </w:tcPr>
          <w:p w:rsidR="000C34E3" w:rsidRPr="00AB5E33" w:rsidRDefault="000C34E3" w:rsidP="005A70FE">
            <w:pPr>
              <w:widowControl w:val="0"/>
              <w:autoSpaceDE w:val="0"/>
              <w:snapToGrid w:val="0"/>
              <w:spacing w:after="0" w:line="240" w:lineRule="auto"/>
              <w:jc w:val="center"/>
              <w:rPr>
                <w:rFonts w:ascii="Times New Roman" w:eastAsia="Times New Roman" w:hAnsi="Times New Roman" w:cs="Times New Roman"/>
                <w:sz w:val="24"/>
                <w:szCs w:val="24"/>
                <w:lang w:eastAsia="ar-SA"/>
              </w:rPr>
            </w:pPr>
          </w:p>
          <w:p w:rsidR="000C34E3" w:rsidRPr="00AB5E33" w:rsidRDefault="000C34E3" w:rsidP="005A70FE">
            <w:pPr>
              <w:widowControl w:val="0"/>
              <w:autoSpaceDE w:val="0"/>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единиц</w:t>
            </w:r>
          </w:p>
        </w:tc>
        <w:tc>
          <w:tcPr>
            <w:tcW w:w="1417" w:type="dxa"/>
            <w:shd w:val="clear" w:color="auto" w:fill="auto"/>
            <w:vAlign w:val="center"/>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4</w:t>
            </w:r>
          </w:p>
        </w:tc>
        <w:tc>
          <w:tcPr>
            <w:tcW w:w="1275" w:type="dxa"/>
            <w:shd w:val="clear" w:color="auto" w:fill="auto"/>
            <w:vAlign w:val="center"/>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5</w:t>
            </w:r>
          </w:p>
        </w:tc>
        <w:tc>
          <w:tcPr>
            <w:tcW w:w="992" w:type="dxa"/>
            <w:shd w:val="clear" w:color="auto" w:fill="auto"/>
            <w:vAlign w:val="center"/>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6</w:t>
            </w:r>
          </w:p>
        </w:tc>
        <w:tc>
          <w:tcPr>
            <w:tcW w:w="993" w:type="dxa"/>
            <w:shd w:val="clear" w:color="auto" w:fill="auto"/>
            <w:vAlign w:val="center"/>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7</w:t>
            </w:r>
          </w:p>
        </w:tc>
        <w:tc>
          <w:tcPr>
            <w:tcW w:w="992" w:type="dxa"/>
            <w:shd w:val="clear" w:color="auto" w:fill="auto"/>
            <w:vAlign w:val="center"/>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8</w:t>
            </w:r>
          </w:p>
        </w:tc>
        <w:tc>
          <w:tcPr>
            <w:tcW w:w="992" w:type="dxa"/>
            <w:shd w:val="clear" w:color="auto" w:fill="auto"/>
            <w:vAlign w:val="center"/>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8</w:t>
            </w:r>
          </w:p>
        </w:tc>
        <w:tc>
          <w:tcPr>
            <w:tcW w:w="992" w:type="dxa"/>
            <w:shd w:val="clear" w:color="auto" w:fill="auto"/>
            <w:vAlign w:val="center"/>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8</w:t>
            </w:r>
          </w:p>
        </w:tc>
        <w:tc>
          <w:tcPr>
            <w:tcW w:w="988" w:type="dxa"/>
            <w:shd w:val="clear" w:color="auto" w:fill="auto"/>
            <w:vAlign w:val="center"/>
          </w:tcPr>
          <w:p w:rsidR="000C34E3" w:rsidRPr="00AB5E33" w:rsidRDefault="000C34E3" w:rsidP="005A70FE">
            <w:pPr>
              <w:spacing w:after="0" w:line="240" w:lineRule="auto"/>
              <w:jc w:val="center"/>
              <w:rPr>
                <w:rFonts w:ascii="Times New Roman" w:eastAsia="Times New Roman" w:hAnsi="Times New Roman" w:cs="Times New Roman"/>
                <w:sz w:val="24"/>
                <w:szCs w:val="24"/>
                <w:lang w:eastAsia="ar-SA"/>
              </w:rPr>
            </w:pPr>
            <w:r w:rsidRPr="00AB5E33">
              <w:rPr>
                <w:rFonts w:ascii="Times New Roman" w:eastAsia="Times New Roman" w:hAnsi="Times New Roman" w:cs="Times New Roman"/>
                <w:sz w:val="24"/>
                <w:szCs w:val="24"/>
                <w:lang w:eastAsia="ar-SA"/>
              </w:rPr>
              <w:t>8</w:t>
            </w:r>
          </w:p>
        </w:tc>
      </w:tr>
    </w:tbl>
    <w:p w:rsidR="000C34E3" w:rsidRPr="00AB5E33" w:rsidRDefault="000C34E3" w:rsidP="000C34E3">
      <w:pPr>
        <w:widowControl w:val="0"/>
        <w:autoSpaceDE w:val="0"/>
        <w:spacing w:after="0" w:line="240" w:lineRule="auto"/>
        <w:jc w:val="center"/>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lastRenderedPageBreak/>
        <w:t xml:space="preserve">         </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Приложение № 2                                                                                                                                                     </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к  муниципальной программе</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Сампурского муниципального округа Тамбовской области </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«Развитие молодежной политики»</w:t>
      </w:r>
    </w:p>
    <w:p w:rsidR="000C34E3" w:rsidRPr="00AB5E33" w:rsidRDefault="000C34E3" w:rsidP="000C34E3">
      <w:pPr>
        <w:widowControl w:val="0"/>
        <w:tabs>
          <w:tab w:val="num" w:pos="432"/>
        </w:tabs>
        <w:suppressAutoHyphens/>
        <w:autoSpaceDE w:val="0"/>
        <w:spacing w:after="0" w:line="240" w:lineRule="auto"/>
        <w:ind w:hanging="142"/>
        <w:jc w:val="center"/>
        <w:outlineLvl w:val="0"/>
        <w:rPr>
          <w:rFonts w:ascii="Times New Roman" w:eastAsia="Times New Roman" w:hAnsi="Times New Roman" w:cs="Times New Roman"/>
          <w:b/>
          <w:bCs/>
          <w:sz w:val="28"/>
          <w:szCs w:val="28"/>
          <w:lang w:eastAsia="ar-SA"/>
        </w:rPr>
      </w:pPr>
    </w:p>
    <w:p w:rsidR="000C34E3" w:rsidRPr="00AB5E33" w:rsidRDefault="000C34E3" w:rsidP="000C34E3">
      <w:pPr>
        <w:widowControl w:val="0"/>
        <w:tabs>
          <w:tab w:val="num" w:pos="432"/>
        </w:tabs>
        <w:suppressAutoHyphens/>
        <w:autoSpaceDE w:val="0"/>
        <w:spacing w:after="0" w:line="240" w:lineRule="auto"/>
        <w:ind w:hanging="142"/>
        <w:jc w:val="center"/>
        <w:outlineLvl w:val="0"/>
        <w:rPr>
          <w:rFonts w:ascii="Times New Roman" w:eastAsia="Times New Roman" w:hAnsi="Times New Roman" w:cs="Times New Roman"/>
          <w:b/>
          <w:bCs/>
          <w:sz w:val="28"/>
          <w:szCs w:val="28"/>
          <w:lang w:eastAsia="ar-SA"/>
        </w:rPr>
      </w:pPr>
    </w:p>
    <w:p w:rsidR="000C34E3" w:rsidRPr="00AB5E33" w:rsidRDefault="000C34E3" w:rsidP="000C34E3">
      <w:pPr>
        <w:widowControl w:val="0"/>
        <w:tabs>
          <w:tab w:val="num" w:pos="432"/>
        </w:tabs>
        <w:suppressAutoHyphens/>
        <w:autoSpaceDE w:val="0"/>
        <w:spacing w:after="0" w:line="240" w:lineRule="auto"/>
        <w:ind w:hanging="142"/>
        <w:jc w:val="center"/>
        <w:outlineLvl w:val="0"/>
        <w:rPr>
          <w:rFonts w:ascii="Times New Roman" w:eastAsia="Times New Roman" w:hAnsi="Times New Roman" w:cs="Times New Roman"/>
          <w:b/>
          <w:bCs/>
          <w:sz w:val="28"/>
          <w:szCs w:val="28"/>
          <w:lang w:eastAsia="ar-SA"/>
        </w:rPr>
      </w:pPr>
      <w:r w:rsidRPr="00AB5E33">
        <w:rPr>
          <w:rFonts w:ascii="Times New Roman" w:eastAsia="Times New Roman" w:hAnsi="Times New Roman" w:cs="Times New Roman"/>
          <w:b/>
          <w:bCs/>
          <w:sz w:val="28"/>
          <w:szCs w:val="28"/>
          <w:lang w:eastAsia="ar-SA"/>
        </w:rPr>
        <w:t>Перечень</w:t>
      </w:r>
      <w:r w:rsidRPr="00AB5E33">
        <w:rPr>
          <w:rFonts w:ascii="Times New Roman" w:eastAsia="Times New Roman" w:hAnsi="Times New Roman" w:cs="Times New Roman"/>
          <w:b/>
          <w:bCs/>
          <w:sz w:val="28"/>
          <w:szCs w:val="28"/>
          <w:lang w:eastAsia="ar-SA"/>
        </w:rPr>
        <w:br/>
        <w:t xml:space="preserve">мероприятий муниципальной программы Сампурского муниципального округа Тамбовской области  </w:t>
      </w:r>
    </w:p>
    <w:p w:rsidR="000C34E3" w:rsidRPr="00AB5E33" w:rsidRDefault="000C34E3" w:rsidP="000C34E3">
      <w:pPr>
        <w:widowControl w:val="0"/>
        <w:tabs>
          <w:tab w:val="num" w:pos="432"/>
        </w:tabs>
        <w:suppressAutoHyphens/>
        <w:autoSpaceDE w:val="0"/>
        <w:spacing w:after="0" w:line="240" w:lineRule="auto"/>
        <w:ind w:hanging="142"/>
        <w:jc w:val="center"/>
        <w:outlineLvl w:val="0"/>
        <w:rPr>
          <w:rFonts w:ascii="Times New Roman" w:eastAsia="Times New Roman" w:hAnsi="Times New Roman" w:cs="Times New Roman"/>
          <w:b/>
          <w:bCs/>
          <w:sz w:val="28"/>
          <w:szCs w:val="28"/>
          <w:lang w:eastAsia="ar-SA"/>
        </w:rPr>
      </w:pPr>
      <w:r w:rsidRPr="00AB5E33">
        <w:rPr>
          <w:rFonts w:ascii="Times New Roman" w:eastAsia="Times New Roman" w:hAnsi="Times New Roman" w:cs="Times New Roman"/>
          <w:b/>
          <w:bCs/>
          <w:sz w:val="28"/>
          <w:szCs w:val="28"/>
          <w:lang w:eastAsia="ar-SA"/>
        </w:rPr>
        <w:t xml:space="preserve">«Развитие молодежной политики» </w:t>
      </w:r>
    </w:p>
    <w:p w:rsidR="000C34E3" w:rsidRPr="00AB5E33" w:rsidRDefault="000C34E3" w:rsidP="000C34E3">
      <w:pPr>
        <w:spacing w:after="120" w:line="1" w:lineRule="exact"/>
        <w:rPr>
          <w:rFonts w:ascii="Times New Roman" w:eastAsia="Times New Roman" w:hAnsi="Times New Roman" w:cs="Times New Roman"/>
          <w:sz w:val="28"/>
          <w:szCs w:val="28"/>
          <w:lang w:eastAsia="ar-SA"/>
        </w:rPr>
      </w:pPr>
    </w:p>
    <w:tbl>
      <w:tblPr>
        <w:tblpPr w:leftFromText="180" w:rightFromText="180" w:vertAnchor="text" w:tblpY="1"/>
        <w:tblOverlap w:val="never"/>
        <w:tblW w:w="1503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55"/>
        <w:gridCol w:w="52"/>
        <w:gridCol w:w="2499"/>
        <w:gridCol w:w="61"/>
        <w:gridCol w:w="2551"/>
        <w:gridCol w:w="1134"/>
        <w:gridCol w:w="993"/>
        <w:gridCol w:w="1559"/>
        <w:gridCol w:w="993"/>
        <w:gridCol w:w="1134"/>
        <w:gridCol w:w="1134"/>
        <w:gridCol w:w="1134"/>
        <w:gridCol w:w="1134"/>
      </w:tblGrid>
      <w:tr w:rsidR="000C34E3" w:rsidRPr="00AB5E33" w:rsidTr="005A70FE">
        <w:tc>
          <w:tcPr>
            <w:tcW w:w="707" w:type="dxa"/>
            <w:gridSpan w:val="2"/>
            <w:vMerge w:val="restart"/>
            <w:shd w:val="clear" w:color="auto" w:fill="FFFFFF"/>
          </w:tcPr>
          <w:p w:rsidR="000C34E3" w:rsidRPr="00AB5E33" w:rsidRDefault="000C34E3" w:rsidP="005A70FE">
            <w:pPr>
              <w:shd w:val="clear" w:color="auto" w:fill="FFFFFF"/>
              <w:spacing w:after="0" w:line="240" w:lineRule="auto"/>
              <w:ind w:firstLine="43"/>
              <w:jc w:val="center"/>
              <w:rPr>
                <w:rFonts w:ascii="Times New Roman" w:eastAsia="Times New Roman" w:hAnsi="Times New Roman" w:cs="Times New Roman"/>
                <w:lang w:eastAsia="ar-SA"/>
              </w:rPr>
            </w:pPr>
            <w:r w:rsidRPr="00AB5E33">
              <w:rPr>
                <w:rFonts w:ascii="Times New Roman" w:eastAsia="Times New Roman" w:hAnsi="Times New Roman" w:cs="Times New Roman"/>
                <w:bCs/>
                <w:lang w:eastAsia="ar-SA"/>
              </w:rPr>
              <w:t xml:space="preserve">N </w:t>
            </w:r>
            <w:proofErr w:type="gramStart"/>
            <w:r w:rsidRPr="00AB5E33">
              <w:rPr>
                <w:rFonts w:ascii="Times New Roman" w:eastAsia="Times New Roman" w:hAnsi="Times New Roman" w:cs="Times New Roman"/>
                <w:lang w:eastAsia="ar-SA"/>
              </w:rPr>
              <w:t>п</w:t>
            </w:r>
            <w:proofErr w:type="gramEnd"/>
            <w:r w:rsidRPr="00AB5E33">
              <w:rPr>
                <w:rFonts w:ascii="Times New Roman" w:eastAsia="Times New Roman" w:hAnsi="Times New Roman" w:cs="Times New Roman"/>
                <w:lang w:eastAsia="ar-SA"/>
              </w:rPr>
              <w:t>/п</w:t>
            </w:r>
          </w:p>
          <w:p w:rsidR="000C34E3" w:rsidRPr="00AB5E33" w:rsidRDefault="000C34E3" w:rsidP="005A70FE">
            <w:pPr>
              <w:spacing w:after="0" w:line="240" w:lineRule="auto"/>
              <w:jc w:val="center"/>
              <w:rPr>
                <w:rFonts w:ascii="Times New Roman" w:eastAsia="Times New Roman" w:hAnsi="Times New Roman" w:cs="Times New Roman"/>
                <w:lang w:eastAsia="ar-SA"/>
              </w:rPr>
            </w:pPr>
          </w:p>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2560"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Наименование подпрограммы,</w:t>
            </w:r>
          </w:p>
          <w:p w:rsidR="000C34E3" w:rsidRPr="00AB5E33" w:rsidRDefault="000C34E3" w:rsidP="005A70FE">
            <w:pPr>
              <w:shd w:val="clear" w:color="auto" w:fill="FFFFFF"/>
              <w:spacing w:after="0" w:line="240" w:lineRule="auto"/>
              <w:ind w:firstLine="110"/>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основного мероприятия, ведомственной целевой программы</w:t>
            </w:r>
          </w:p>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2551"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spacing w:val="-1"/>
                <w:lang w:eastAsia="ar-SA"/>
              </w:rPr>
            </w:pPr>
            <w:r w:rsidRPr="00AB5E33">
              <w:rPr>
                <w:rFonts w:ascii="Times New Roman" w:eastAsia="Times New Roman" w:hAnsi="Times New Roman" w:cs="Times New Roman"/>
                <w:spacing w:val="-1"/>
                <w:lang w:eastAsia="ar-SA"/>
              </w:rPr>
              <w:t>Ответственн</w:t>
            </w:r>
            <w:r w:rsidRPr="00AB5E33">
              <w:rPr>
                <w:rFonts w:ascii="Times New Roman" w:eastAsia="Times New Roman" w:hAnsi="Times New Roman" w:cs="Times New Roman"/>
                <w:lang w:eastAsia="ar-SA"/>
              </w:rPr>
              <w:t>ый</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spacing w:val="-3"/>
                <w:lang w:eastAsia="ar-SA"/>
              </w:rPr>
            </w:pPr>
            <w:r w:rsidRPr="00AB5E33">
              <w:rPr>
                <w:rFonts w:ascii="Times New Roman" w:eastAsia="Times New Roman" w:hAnsi="Times New Roman" w:cs="Times New Roman"/>
                <w:spacing w:val="-1"/>
                <w:lang w:eastAsia="ar-SA"/>
              </w:rPr>
              <w:t>исполнитель,</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spacing w:val="-3"/>
                <w:lang w:eastAsia="ar-SA"/>
              </w:rPr>
            </w:pPr>
            <w:r w:rsidRPr="00AB5E33">
              <w:rPr>
                <w:rFonts w:ascii="Times New Roman" w:eastAsia="Times New Roman" w:hAnsi="Times New Roman" w:cs="Times New Roman"/>
                <w:spacing w:val="-3"/>
                <w:lang w:eastAsia="ar-SA"/>
              </w:rPr>
              <w:t>соисполнител</w:t>
            </w:r>
            <w:r w:rsidRPr="00AB5E33">
              <w:rPr>
                <w:rFonts w:ascii="Times New Roman" w:eastAsia="Times New Roman" w:hAnsi="Times New Roman" w:cs="Times New Roman"/>
                <w:lang w:eastAsia="ar-SA"/>
              </w:rPr>
              <w:t>и</w:t>
            </w:r>
          </w:p>
          <w:p w:rsidR="000C34E3" w:rsidRPr="00AB5E33" w:rsidRDefault="000C34E3" w:rsidP="005A70FE">
            <w:pPr>
              <w:spacing w:after="0" w:line="240" w:lineRule="auto"/>
              <w:jc w:val="center"/>
              <w:rPr>
                <w:rFonts w:ascii="Times New Roman" w:eastAsia="Times New Roman" w:hAnsi="Times New Roman" w:cs="Times New Roman"/>
                <w:lang w:eastAsia="ar-SA"/>
              </w:rPr>
            </w:pPr>
          </w:p>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3686" w:type="dxa"/>
            <w:gridSpan w:val="3"/>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Ожидаемые непосредственные результаты</w:t>
            </w:r>
          </w:p>
        </w:tc>
        <w:tc>
          <w:tcPr>
            <w:tcW w:w="5529" w:type="dxa"/>
            <w:gridSpan w:val="5"/>
            <w:tcBorders>
              <w:right w:val="single" w:sz="4" w:space="0" w:color="auto"/>
            </w:tcBorders>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Объемы финансирования, тыс. рублей, в том числе</w:t>
            </w:r>
          </w:p>
        </w:tc>
      </w:tr>
      <w:tr w:rsidR="000C34E3" w:rsidRPr="00AB5E33" w:rsidTr="005A70FE">
        <w:tc>
          <w:tcPr>
            <w:tcW w:w="707" w:type="dxa"/>
            <w:gridSpan w:val="2"/>
            <w:vMerge/>
            <w:shd w:val="clear" w:color="auto" w:fill="FFFFFF"/>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60" w:type="dxa"/>
            <w:gridSpan w:val="2"/>
            <w:vMerge/>
            <w:shd w:val="clear" w:color="auto" w:fill="FFFFFF"/>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roofErr w:type="spellStart"/>
            <w:proofErr w:type="gramStart"/>
            <w:r w:rsidRPr="00AB5E33">
              <w:rPr>
                <w:rFonts w:ascii="Times New Roman" w:eastAsia="Times New Roman" w:hAnsi="Times New Roman" w:cs="Times New Roman"/>
                <w:spacing w:val="-3"/>
                <w:lang w:eastAsia="ar-SA"/>
              </w:rPr>
              <w:t>наимено-вание</w:t>
            </w:r>
            <w:proofErr w:type="spellEnd"/>
            <w:proofErr w:type="gramEnd"/>
          </w:p>
        </w:tc>
        <w:tc>
          <w:tcPr>
            <w:tcW w:w="993" w:type="dxa"/>
            <w:shd w:val="clear" w:color="auto" w:fill="FFFFFF"/>
          </w:tcPr>
          <w:p w:rsidR="000C34E3" w:rsidRPr="00AB5E33" w:rsidRDefault="000C34E3" w:rsidP="005A70FE">
            <w:pPr>
              <w:shd w:val="clear" w:color="auto" w:fill="FFFFFF"/>
              <w:spacing w:after="0" w:line="240" w:lineRule="auto"/>
              <w:ind w:firstLine="5"/>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еди</w:t>
            </w:r>
            <w:r w:rsidRPr="00AB5E33">
              <w:rPr>
                <w:rFonts w:ascii="Times New Roman" w:eastAsia="Times New Roman" w:hAnsi="Times New Roman" w:cs="Times New Roman"/>
                <w:lang w:eastAsia="ar-SA"/>
              </w:rPr>
              <w:softHyphen/>
              <w:t>ница изме</w:t>
            </w:r>
            <w:r w:rsidRPr="00AB5E33">
              <w:rPr>
                <w:rFonts w:ascii="Times New Roman" w:eastAsia="Times New Roman" w:hAnsi="Times New Roman" w:cs="Times New Roman"/>
                <w:lang w:eastAsia="ar-SA"/>
              </w:rPr>
              <w:softHyphen/>
              <w:t>рения</w:t>
            </w:r>
          </w:p>
        </w:tc>
        <w:tc>
          <w:tcPr>
            <w:tcW w:w="1559"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значение (по годам реализации мероприятия)</w:t>
            </w:r>
          </w:p>
        </w:tc>
        <w:tc>
          <w:tcPr>
            <w:tcW w:w="993"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по годам, всего</w:t>
            </w:r>
          </w:p>
        </w:tc>
        <w:tc>
          <w:tcPr>
            <w:tcW w:w="1134" w:type="dxa"/>
            <w:shd w:val="clear" w:color="auto" w:fill="FFFFFF"/>
          </w:tcPr>
          <w:p w:rsidR="000C34E3" w:rsidRPr="00AB5E33" w:rsidRDefault="000C34E3" w:rsidP="005A70FE">
            <w:pPr>
              <w:shd w:val="clear" w:color="auto" w:fill="FFFFFF"/>
              <w:spacing w:after="0" w:line="240" w:lineRule="auto"/>
              <w:ind w:firstLine="5"/>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федера</w:t>
            </w:r>
            <w:r w:rsidRPr="00AB5E33">
              <w:rPr>
                <w:rFonts w:ascii="Times New Roman" w:eastAsia="Times New Roman" w:hAnsi="Times New Roman" w:cs="Times New Roman"/>
                <w:lang w:eastAsia="ar-SA"/>
              </w:rPr>
              <w:softHyphen/>
              <w:t>льный бюджет</w:t>
            </w:r>
          </w:p>
        </w:tc>
        <w:tc>
          <w:tcPr>
            <w:tcW w:w="1134" w:type="dxa"/>
            <w:shd w:val="clear" w:color="auto" w:fill="FFFFFF"/>
          </w:tcPr>
          <w:p w:rsidR="000C34E3" w:rsidRPr="00AB5E33" w:rsidRDefault="000C34E3" w:rsidP="005A70FE">
            <w:pPr>
              <w:shd w:val="clear" w:color="auto" w:fill="FFFFFF"/>
              <w:tabs>
                <w:tab w:val="left" w:pos="950"/>
              </w:tabs>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бюджет</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t>Тамбов-</w:t>
            </w:r>
            <w:proofErr w:type="spellStart"/>
            <w:r w:rsidRPr="00AB5E33">
              <w:rPr>
                <w:rFonts w:ascii="Times New Roman" w:eastAsia="Times New Roman" w:hAnsi="Times New Roman" w:cs="Times New Roman"/>
                <w:lang w:eastAsia="ar-SA"/>
              </w:rPr>
              <w:t>ской</w:t>
            </w:r>
            <w:proofErr w:type="spellEnd"/>
            <w:proofErr w:type="gramEnd"/>
            <w:r w:rsidRPr="00AB5E33">
              <w:rPr>
                <w:rFonts w:ascii="Times New Roman" w:eastAsia="Times New Roman" w:hAnsi="Times New Roman" w:cs="Times New Roman"/>
                <w:lang w:eastAsia="ar-SA"/>
              </w:rPr>
              <w:t xml:space="preserve"> области</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бюджет </w:t>
            </w:r>
            <w:proofErr w:type="spellStart"/>
            <w:proofErr w:type="gramStart"/>
            <w:r w:rsidRPr="00AB5E33">
              <w:rPr>
                <w:rFonts w:ascii="Times New Roman" w:eastAsia="Times New Roman" w:hAnsi="Times New Roman" w:cs="Times New Roman"/>
                <w:lang w:eastAsia="ar-SA"/>
              </w:rPr>
              <w:t>муници-пального</w:t>
            </w:r>
            <w:proofErr w:type="spellEnd"/>
            <w:proofErr w:type="gramEnd"/>
            <w:r w:rsidRPr="00AB5E33">
              <w:rPr>
                <w:rFonts w:ascii="Times New Roman" w:eastAsia="Times New Roman" w:hAnsi="Times New Roman" w:cs="Times New Roman"/>
                <w:lang w:eastAsia="ar-SA"/>
              </w:rPr>
              <w:t xml:space="preserve"> округа</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roofErr w:type="spellStart"/>
            <w:proofErr w:type="gramStart"/>
            <w:r w:rsidRPr="00AB5E33">
              <w:rPr>
                <w:rFonts w:ascii="Times New Roman" w:eastAsia="Times New Roman" w:hAnsi="Times New Roman" w:cs="Times New Roman"/>
                <w:lang w:eastAsia="ar-SA"/>
              </w:rPr>
              <w:t>внебюд-жетные</w:t>
            </w:r>
            <w:proofErr w:type="spellEnd"/>
            <w:proofErr w:type="gramEnd"/>
            <w:r w:rsidRPr="00AB5E33">
              <w:rPr>
                <w:rFonts w:ascii="Times New Roman" w:eastAsia="Times New Roman" w:hAnsi="Times New Roman" w:cs="Times New Roman"/>
                <w:lang w:eastAsia="ar-SA"/>
              </w:rPr>
              <w:t xml:space="preserve"> средства</w:t>
            </w:r>
          </w:p>
        </w:tc>
      </w:tr>
      <w:tr w:rsidR="000C34E3" w:rsidRPr="00AB5E33" w:rsidTr="005A70FE">
        <w:tc>
          <w:tcPr>
            <w:tcW w:w="707" w:type="dxa"/>
            <w:gridSpan w:val="2"/>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bCs/>
                <w:lang w:eastAsia="ar-SA"/>
              </w:rPr>
              <w:t>1</w:t>
            </w:r>
          </w:p>
        </w:tc>
        <w:tc>
          <w:tcPr>
            <w:tcW w:w="2560" w:type="dxa"/>
            <w:gridSpan w:val="2"/>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w:t>
            </w:r>
          </w:p>
        </w:tc>
        <w:tc>
          <w:tcPr>
            <w:tcW w:w="2551"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w:t>
            </w:r>
          </w:p>
        </w:tc>
        <w:tc>
          <w:tcPr>
            <w:tcW w:w="993"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5</w:t>
            </w:r>
          </w:p>
        </w:tc>
        <w:tc>
          <w:tcPr>
            <w:tcW w:w="1559"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6</w:t>
            </w:r>
          </w:p>
        </w:tc>
        <w:tc>
          <w:tcPr>
            <w:tcW w:w="993"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9</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11</w:t>
            </w:r>
          </w:p>
        </w:tc>
      </w:tr>
      <w:tr w:rsidR="000C34E3" w:rsidRPr="00AB5E33" w:rsidTr="005A70FE">
        <w:tc>
          <w:tcPr>
            <w:tcW w:w="15033" w:type="dxa"/>
            <w:gridSpan w:val="13"/>
            <w:tcBorders>
              <w:top w:val="nil"/>
              <w:bottom w:val="single" w:sz="4" w:space="0" w:color="auto"/>
              <w:right w:val="single" w:sz="4" w:space="0" w:color="auto"/>
            </w:tcBorders>
            <w:shd w:val="clear" w:color="auto" w:fill="FFFFFF"/>
          </w:tcPr>
          <w:p w:rsidR="000C34E3" w:rsidRPr="00AB5E33" w:rsidRDefault="000C34E3" w:rsidP="005A70FE">
            <w:pPr>
              <w:autoSpaceDE w:val="0"/>
              <w:spacing w:after="0" w:line="240" w:lineRule="auto"/>
              <w:jc w:val="center"/>
              <w:rPr>
                <w:rFonts w:ascii="Times New Roman" w:eastAsia="Times New Roman" w:hAnsi="Times New Roman" w:cs="Times New Roman"/>
                <w:b/>
                <w:bCs/>
                <w:lang w:eastAsia="ar-SA"/>
              </w:rPr>
            </w:pPr>
            <w:r w:rsidRPr="00AB5E33">
              <w:rPr>
                <w:rFonts w:ascii="Times New Roman" w:eastAsia="Times New Roman" w:hAnsi="Times New Roman" w:cs="Times New Roman"/>
                <w:b/>
                <w:bCs/>
                <w:lang w:eastAsia="ar-SA"/>
              </w:rPr>
              <w:t xml:space="preserve">Подпрограмма 1. </w:t>
            </w:r>
            <w:r w:rsidRPr="00AB5E33">
              <w:rPr>
                <w:rFonts w:ascii="Times New Roman" w:eastAsia="Times New Roman" w:hAnsi="Times New Roman" w:cs="Times New Roman"/>
                <w:b/>
                <w:lang w:eastAsia="ar-SA"/>
              </w:rPr>
              <w:t>Подпрограмма «Развитие социальной активности молодежи»</w:t>
            </w:r>
          </w:p>
        </w:tc>
      </w:tr>
      <w:tr w:rsidR="000C34E3" w:rsidRPr="00AB5E33" w:rsidTr="005A70FE">
        <w:trPr>
          <w:trHeight w:val="292"/>
        </w:trPr>
        <w:tc>
          <w:tcPr>
            <w:tcW w:w="15033" w:type="dxa"/>
            <w:gridSpan w:val="13"/>
            <w:tcBorders>
              <w:top w:val="single" w:sz="4" w:space="0" w:color="auto"/>
              <w:right w:val="single" w:sz="4" w:space="0" w:color="auto"/>
            </w:tcBorders>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kern w:val="2"/>
                <w:lang w:eastAsia="ru-RU"/>
              </w:rPr>
            </w:pPr>
            <w:r w:rsidRPr="00AB5E33">
              <w:rPr>
                <w:rFonts w:ascii="Times New Roman" w:eastAsia="Times New Roman" w:hAnsi="Times New Roman" w:cs="Times New Roman"/>
                <w:b/>
                <w:kern w:val="2"/>
                <w:lang w:eastAsia="ru-RU"/>
              </w:rPr>
              <w:t>Основное мероприятие «Реализация мероприятий по работе с детьми и молодежью»</w:t>
            </w:r>
          </w:p>
        </w:tc>
      </w:tr>
      <w:tr w:rsidR="000C34E3" w:rsidRPr="00AB5E33" w:rsidTr="005A70FE">
        <w:tc>
          <w:tcPr>
            <w:tcW w:w="707"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r w:rsidRPr="00AB5E33">
              <w:rPr>
                <w:rFonts w:ascii="Times New Roman" w:eastAsia="Times New Roman" w:hAnsi="Times New Roman" w:cs="Times New Roman"/>
                <w:bCs/>
                <w:lang w:eastAsia="ar-SA"/>
              </w:rPr>
              <w:t>1.1.</w:t>
            </w:r>
          </w:p>
        </w:tc>
        <w:tc>
          <w:tcPr>
            <w:tcW w:w="2560"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Проведение творческих конкурсов для детей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и молодежи</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молодежной политики и спорта  администрации 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культуры, архивного дела и туризма администрации 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МБУ «Сампурский Центр досуговой деятельности»;</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МБУ «Сампурская Центральная </w:t>
            </w:r>
            <w:r w:rsidRPr="00AB5E33">
              <w:rPr>
                <w:rFonts w:ascii="Times New Roman" w:eastAsia="Times New Roman" w:hAnsi="Times New Roman" w:cs="Times New Roman"/>
                <w:lang w:eastAsia="ar-SA"/>
              </w:rPr>
              <w:lastRenderedPageBreak/>
              <w:t>библиотека»;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МБОУ ДО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«Сатинская детская школа искусств»</w:t>
            </w:r>
          </w:p>
        </w:tc>
        <w:tc>
          <w:tcPr>
            <w:tcW w:w="1134"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lastRenderedPageBreak/>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w:t>
            </w:r>
            <w:proofErr w:type="spellStart"/>
            <w:r w:rsidRPr="00AB5E33">
              <w:rPr>
                <w:rFonts w:ascii="Times New Roman" w:eastAsia="Times New Roman" w:hAnsi="Times New Roman" w:cs="Times New Roman"/>
                <w:lang w:eastAsia="ar-SA"/>
              </w:rPr>
              <w:t>меро</w:t>
            </w:r>
            <w:proofErr w:type="spellEnd"/>
            <w:r w:rsidRPr="00AB5E33">
              <w:rPr>
                <w:rFonts w:ascii="Times New Roman" w:eastAsia="Times New Roman" w:hAnsi="Times New Roman" w:cs="Times New Roman"/>
                <w:lang w:eastAsia="ar-SA"/>
              </w:rPr>
              <w:t>-приятий</w:t>
            </w:r>
          </w:p>
        </w:tc>
        <w:tc>
          <w:tcPr>
            <w:tcW w:w="993"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val="en-US" w:eastAsia="ar-SA"/>
              </w:rPr>
              <w:t>30</w:t>
            </w:r>
            <w:r w:rsidRPr="00AB5E33">
              <w:rPr>
                <w:rFonts w:ascii="Times New Roman" w:eastAsia="Times New Roman" w:hAnsi="Times New Roman" w:cs="Times New Roman"/>
                <w:lang w:eastAsia="ar-SA"/>
              </w:rPr>
              <w:t>,0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val="en-US" w:eastAsia="ar-SA"/>
              </w:rPr>
              <w:t>30</w:t>
            </w:r>
            <w:r w:rsidRPr="00AB5E33">
              <w:rPr>
                <w:rFonts w:ascii="Times New Roman" w:eastAsia="Times New Roman" w:hAnsi="Times New Roman" w:cs="Times New Roman"/>
                <w:lang w:eastAsia="ar-SA"/>
              </w:rPr>
              <w:t>,0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val="en-US" w:eastAsia="ar-SA"/>
              </w:rPr>
              <w:t>30</w:t>
            </w:r>
            <w:r w:rsidRPr="00AB5E33">
              <w:rPr>
                <w:rFonts w:ascii="Times New Roman" w:eastAsia="Times New Roman" w:hAnsi="Times New Roman" w:cs="Times New Roman"/>
                <w:lang w:eastAsia="ar-SA"/>
              </w:rPr>
              <w:t>,0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val="en-US" w:eastAsia="ar-SA"/>
              </w:rPr>
              <w:t>30</w:t>
            </w:r>
            <w:r w:rsidRPr="00AB5E33">
              <w:rPr>
                <w:rFonts w:ascii="Times New Roman" w:eastAsia="Times New Roman" w:hAnsi="Times New Roman" w:cs="Times New Roman"/>
                <w:lang w:eastAsia="ar-SA"/>
              </w:rPr>
              <w:t>,0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shd w:val="clear" w:color="auto" w:fill="FFFFFF"/>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551"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235,0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235,0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r>
      <w:tr w:rsidR="000C34E3" w:rsidRPr="00AB5E33" w:rsidTr="005A70FE">
        <w:tc>
          <w:tcPr>
            <w:tcW w:w="707"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r w:rsidRPr="00AB5E33">
              <w:rPr>
                <w:rFonts w:ascii="Times New Roman" w:eastAsia="Times New Roman" w:hAnsi="Times New Roman" w:cs="Times New Roman"/>
                <w:bCs/>
                <w:lang w:eastAsia="ar-SA"/>
              </w:rPr>
              <w:t>1.2.</w:t>
            </w:r>
          </w:p>
        </w:tc>
        <w:tc>
          <w:tcPr>
            <w:tcW w:w="2560"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Организация</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 и проведение </w:t>
            </w:r>
            <w:proofErr w:type="gramStart"/>
            <w:r w:rsidRPr="00AB5E33">
              <w:rPr>
                <w:rFonts w:ascii="Times New Roman" w:eastAsia="Times New Roman" w:hAnsi="Times New Roman" w:cs="Times New Roman"/>
                <w:lang w:eastAsia="ar-SA"/>
              </w:rPr>
              <w:t>муниципального</w:t>
            </w:r>
            <w:proofErr w:type="gramEnd"/>
            <w:r w:rsidRPr="00AB5E33">
              <w:rPr>
                <w:rFonts w:ascii="Times New Roman" w:eastAsia="Times New Roman" w:hAnsi="Times New Roman" w:cs="Times New Roman"/>
                <w:lang w:eastAsia="ar-SA"/>
              </w:rPr>
              <w:t xml:space="preserve">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Дня молодежи</w:t>
            </w:r>
          </w:p>
        </w:tc>
        <w:tc>
          <w:tcPr>
            <w:tcW w:w="2551"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молодежной политики и спорта  администрации 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культуры, архивного дела и туризма администрации 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МБОУ ДО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«Сатинская детская школа искусств»;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МБУ «Сампурский Центр досуговой деятельности»</w:t>
            </w:r>
          </w:p>
        </w:tc>
        <w:tc>
          <w:tcPr>
            <w:tcW w:w="1134"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w:t>
            </w:r>
            <w:proofErr w:type="spellStart"/>
            <w:r w:rsidRPr="00AB5E33">
              <w:rPr>
                <w:rFonts w:ascii="Times New Roman" w:eastAsia="Times New Roman" w:hAnsi="Times New Roman" w:cs="Times New Roman"/>
                <w:lang w:eastAsia="ar-SA"/>
              </w:rPr>
              <w:t>меро</w:t>
            </w:r>
            <w:proofErr w:type="spellEnd"/>
            <w:r w:rsidRPr="00AB5E33">
              <w:rPr>
                <w:rFonts w:ascii="Times New Roman" w:eastAsia="Times New Roman" w:hAnsi="Times New Roman" w:cs="Times New Roman"/>
                <w:lang w:eastAsia="ar-SA"/>
              </w:rPr>
              <w:t>-приятий</w:t>
            </w:r>
          </w:p>
        </w:tc>
        <w:tc>
          <w:tcPr>
            <w:tcW w:w="993"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91,9</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91,9</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rPr>
          <w:trHeight w:val="1781"/>
        </w:trPr>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shd w:val="clear" w:color="auto" w:fill="FFFFFF"/>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551"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751,9</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751,9</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r>
      <w:tr w:rsidR="000C34E3" w:rsidRPr="00AB5E33" w:rsidTr="005A70FE">
        <w:tc>
          <w:tcPr>
            <w:tcW w:w="707"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r w:rsidRPr="00AB5E33">
              <w:rPr>
                <w:rFonts w:ascii="Times New Roman" w:eastAsia="Times New Roman" w:hAnsi="Times New Roman" w:cs="Times New Roman"/>
                <w:bCs/>
                <w:lang w:eastAsia="ar-SA"/>
              </w:rPr>
              <w:t>1.3</w:t>
            </w:r>
          </w:p>
        </w:tc>
        <w:tc>
          <w:tcPr>
            <w:tcW w:w="2560"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Организация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и проведение мероприятий в рамках деятельности Молодежного совета Сампурского муниципального округа</w:t>
            </w:r>
          </w:p>
        </w:tc>
        <w:tc>
          <w:tcPr>
            <w:tcW w:w="2551"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молодежной политики и спорта  администрации муниципального округа</w:t>
            </w:r>
          </w:p>
        </w:tc>
        <w:tc>
          <w:tcPr>
            <w:tcW w:w="1134"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w:t>
            </w:r>
            <w:proofErr w:type="spellStart"/>
            <w:r w:rsidRPr="00AB5E33">
              <w:rPr>
                <w:rFonts w:ascii="Times New Roman" w:eastAsia="Times New Roman" w:hAnsi="Times New Roman" w:cs="Times New Roman"/>
                <w:lang w:eastAsia="ar-SA"/>
              </w:rPr>
              <w:t>меро</w:t>
            </w:r>
            <w:proofErr w:type="spellEnd"/>
            <w:r w:rsidRPr="00AB5E33">
              <w:rPr>
                <w:rFonts w:ascii="Times New Roman" w:eastAsia="Times New Roman" w:hAnsi="Times New Roman" w:cs="Times New Roman"/>
                <w:lang w:eastAsia="ar-SA"/>
              </w:rPr>
              <w:t>-приятий</w:t>
            </w:r>
          </w:p>
        </w:tc>
        <w:tc>
          <w:tcPr>
            <w:tcW w:w="993"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shd w:val="clear" w:color="auto" w:fill="FFFFFF"/>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551"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75,0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75,0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r>
      <w:tr w:rsidR="000C34E3" w:rsidRPr="00AB5E33" w:rsidTr="005A70FE">
        <w:tc>
          <w:tcPr>
            <w:tcW w:w="707"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r w:rsidRPr="00AB5E33">
              <w:rPr>
                <w:rFonts w:ascii="Times New Roman" w:eastAsia="Times New Roman" w:hAnsi="Times New Roman" w:cs="Times New Roman"/>
                <w:bCs/>
                <w:lang w:eastAsia="ar-SA"/>
              </w:rPr>
              <w:t>1.4.</w:t>
            </w:r>
          </w:p>
        </w:tc>
        <w:tc>
          <w:tcPr>
            <w:tcW w:w="2560"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Выплата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денежных грантов одаренным детям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и талантливой молодежи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в области искусств</w:t>
            </w:r>
          </w:p>
        </w:tc>
        <w:tc>
          <w:tcPr>
            <w:tcW w:w="2551"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молодежной политики и спорта  администрации 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Отдел культуры, архивного дела и туризма администрации </w:t>
            </w:r>
            <w:r w:rsidRPr="00AB5E33">
              <w:rPr>
                <w:rFonts w:ascii="Times New Roman" w:eastAsia="Times New Roman" w:hAnsi="Times New Roman" w:cs="Times New Roman"/>
                <w:lang w:eastAsia="ar-SA"/>
              </w:rPr>
              <w:lastRenderedPageBreak/>
              <w:t>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МБОУ ДО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«Сатинская детская школа искусств»</w:t>
            </w:r>
          </w:p>
        </w:tc>
        <w:tc>
          <w:tcPr>
            <w:tcW w:w="1134"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lastRenderedPageBreak/>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w:t>
            </w:r>
            <w:proofErr w:type="spellStart"/>
            <w:r w:rsidRPr="00AB5E33">
              <w:rPr>
                <w:rFonts w:ascii="Times New Roman" w:eastAsia="Times New Roman" w:hAnsi="Times New Roman" w:cs="Times New Roman"/>
                <w:lang w:eastAsia="ar-SA"/>
              </w:rPr>
              <w:t>меро</w:t>
            </w:r>
            <w:proofErr w:type="spellEnd"/>
            <w:r w:rsidRPr="00AB5E33">
              <w:rPr>
                <w:rFonts w:ascii="Times New Roman" w:eastAsia="Times New Roman" w:hAnsi="Times New Roman" w:cs="Times New Roman"/>
                <w:lang w:eastAsia="ar-SA"/>
              </w:rPr>
              <w:t>-приятий</w:t>
            </w:r>
          </w:p>
        </w:tc>
        <w:tc>
          <w:tcPr>
            <w:tcW w:w="993"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shd w:val="clear" w:color="auto" w:fill="FFFFFF"/>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551"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125,0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125,0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r>
      <w:tr w:rsidR="000C34E3" w:rsidRPr="00AB5E33" w:rsidTr="005A70FE">
        <w:tc>
          <w:tcPr>
            <w:tcW w:w="707"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r w:rsidRPr="00AB5E33">
              <w:rPr>
                <w:rFonts w:ascii="Times New Roman" w:eastAsia="Times New Roman" w:hAnsi="Times New Roman" w:cs="Times New Roman"/>
                <w:bCs/>
                <w:lang w:eastAsia="ar-SA"/>
              </w:rPr>
              <w:t>1.5.</w:t>
            </w:r>
          </w:p>
        </w:tc>
        <w:tc>
          <w:tcPr>
            <w:tcW w:w="2560"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Выплата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денежных грантов одаренным детям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и талантливой молодежи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в области образования</w:t>
            </w:r>
          </w:p>
        </w:tc>
        <w:tc>
          <w:tcPr>
            <w:tcW w:w="2551"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образования</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МБОУ ДО «Сампурский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детско-юношеский центр»</w:t>
            </w:r>
          </w:p>
        </w:tc>
        <w:tc>
          <w:tcPr>
            <w:tcW w:w="1134"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w:t>
            </w:r>
            <w:proofErr w:type="spellStart"/>
            <w:r w:rsidRPr="00AB5E33">
              <w:rPr>
                <w:rFonts w:ascii="Times New Roman" w:eastAsia="Times New Roman" w:hAnsi="Times New Roman" w:cs="Times New Roman"/>
                <w:lang w:eastAsia="ar-SA"/>
              </w:rPr>
              <w:t>выпла-ченных</w:t>
            </w:r>
            <w:proofErr w:type="spellEnd"/>
            <w:r w:rsidRPr="00AB5E33">
              <w:rPr>
                <w:rFonts w:ascii="Times New Roman" w:eastAsia="Times New Roman" w:hAnsi="Times New Roman" w:cs="Times New Roman"/>
                <w:lang w:eastAsia="ar-SA"/>
              </w:rPr>
              <w:t xml:space="preserve"> грантов</w:t>
            </w:r>
          </w:p>
        </w:tc>
        <w:tc>
          <w:tcPr>
            <w:tcW w:w="993"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shd w:val="clear" w:color="auto" w:fill="FFFFFF"/>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551"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125,0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125,0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r>
      <w:tr w:rsidR="000C34E3" w:rsidRPr="00AB5E33" w:rsidTr="005A70FE">
        <w:tc>
          <w:tcPr>
            <w:tcW w:w="15033" w:type="dxa"/>
            <w:gridSpan w:val="13"/>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kern w:val="2"/>
                <w:lang w:eastAsia="ru-RU"/>
              </w:rPr>
              <w:t>Основное мероприятие «</w:t>
            </w:r>
            <w:r w:rsidRPr="00AB5E33">
              <w:rPr>
                <w:rFonts w:ascii="Times New Roman" w:eastAsia="Times New Roman" w:hAnsi="Times New Roman" w:cs="Times New Roman"/>
                <w:b/>
                <w:lang w:eastAsia="ar-SA"/>
              </w:rPr>
              <w:t>Развитие волонтерского (добровольческого) движения»</w:t>
            </w:r>
          </w:p>
        </w:tc>
      </w:tr>
      <w:tr w:rsidR="000C34E3" w:rsidRPr="00AB5E33" w:rsidTr="005A70FE">
        <w:tc>
          <w:tcPr>
            <w:tcW w:w="707"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r w:rsidRPr="00AB5E33">
              <w:rPr>
                <w:rFonts w:ascii="Times New Roman" w:eastAsia="Times New Roman" w:hAnsi="Times New Roman" w:cs="Times New Roman"/>
                <w:bCs/>
                <w:lang w:eastAsia="ar-SA"/>
              </w:rPr>
              <w:t>1.6.</w:t>
            </w:r>
          </w:p>
        </w:tc>
        <w:tc>
          <w:tcPr>
            <w:tcW w:w="2560"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Поддержка добровольческого движения                             и молодежного лидерства</w:t>
            </w:r>
          </w:p>
        </w:tc>
        <w:tc>
          <w:tcPr>
            <w:tcW w:w="2551"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молодежной политики и спорта  администрации 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культуры, архивного дела и туризма администрации 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образования</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муниципального округа;</w:t>
            </w:r>
          </w:p>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МБОУ ДО «Сампурский детско-юношеский центр»</w:t>
            </w:r>
          </w:p>
        </w:tc>
        <w:tc>
          <w:tcPr>
            <w:tcW w:w="1134"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w:t>
            </w:r>
            <w:proofErr w:type="spellStart"/>
            <w:r w:rsidRPr="00AB5E33">
              <w:rPr>
                <w:rFonts w:ascii="Times New Roman" w:eastAsia="Times New Roman" w:hAnsi="Times New Roman" w:cs="Times New Roman"/>
                <w:lang w:eastAsia="ar-SA"/>
              </w:rPr>
              <w:t>меро</w:t>
            </w:r>
            <w:proofErr w:type="spellEnd"/>
            <w:r w:rsidRPr="00AB5E33">
              <w:rPr>
                <w:rFonts w:ascii="Times New Roman" w:eastAsia="Times New Roman" w:hAnsi="Times New Roman" w:cs="Times New Roman"/>
                <w:lang w:eastAsia="ar-SA"/>
              </w:rPr>
              <w:t>-приятий</w:t>
            </w:r>
          </w:p>
        </w:tc>
        <w:tc>
          <w:tcPr>
            <w:tcW w:w="993"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shd w:val="clear" w:color="auto" w:fill="FFFFFF"/>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551"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70,0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70,0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r>
      <w:tr w:rsidR="000C34E3" w:rsidRPr="00AB5E33" w:rsidTr="005A70FE">
        <w:tc>
          <w:tcPr>
            <w:tcW w:w="15033" w:type="dxa"/>
            <w:gridSpan w:val="13"/>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kern w:val="2"/>
                <w:lang w:eastAsia="ru-RU"/>
              </w:rPr>
              <w:t>Основное мероприятие «Поддержка молодых семей»</w:t>
            </w:r>
          </w:p>
        </w:tc>
      </w:tr>
      <w:tr w:rsidR="000C34E3" w:rsidRPr="00AB5E33" w:rsidTr="005A70FE">
        <w:tc>
          <w:tcPr>
            <w:tcW w:w="707"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r w:rsidRPr="00AB5E33">
              <w:rPr>
                <w:rFonts w:ascii="Times New Roman" w:eastAsia="Times New Roman" w:hAnsi="Times New Roman" w:cs="Times New Roman"/>
                <w:bCs/>
                <w:lang w:eastAsia="ar-SA"/>
              </w:rPr>
              <w:t>1.7.</w:t>
            </w:r>
          </w:p>
        </w:tc>
        <w:tc>
          <w:tcPr>
            <w:tcW w:w="2560"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Вручение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подарочных карт молодым семьям </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при рождении ребенка</w:t>
            </w:r>
          </w:p>
        </w:tc>
        <w:tc>
          <w:tcPr>
            <w:tcW w:w="2551"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молодежной политики и спорта  администрации 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Отдел ЗАГС </w:t>
            </w:r>
            <w:r w:rsidRPr="00AB5E33">
              <w:rPr>
                <w:rFonts w:ascii="Times New Roman" w:eastAsia="Times New Roman" w:hAnsi="Times New Roman" w:cs="Times New Roman"/>
                <w:lang w:eastAsia="ar-SA"/>
              </w:rPr>
              <w:lastRenderedPageBreak/>
              <w:t>администрации муниципального округа</w:t>
            </w:r>
          </w:p>
        </w:tc>
        <w:tc>
          <w:tcPr>
            <w:tcW w:w="1134"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lastRenderedPageBreak/>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пода-</w:t>
            </w:r>
            <w:proofErr w:type="spellStart"/>
            <w:r w:rsidRPr="00AB5E33">
              <w:rPr>
                <w:rFonts w:ascii="Times New Roman" w:eastAsia="Times New Roman" w:hAnsi="Times New Roman" w:cs="Times New Roman"/>
                <w:lang w:eastAsia="ar-SA"/>
              </w:rPr>
              <w:t>рочных</w:t>
            </w:r>
            <w:proofErr w:type="spellEnd"/>
            <w:r w:rsidRPr="00AB5E33">
              <w:rPr>
                <w:rFonts w:ascii="Times New Roman" w:eastAsia="Times New Roman" w:hAnsi="Times New Roman" w:cs="Times New Roman"/>
                <w:lang w:eastAsia="ar-SA"/>
              </w:rPr>
              <w:t xml:space="preserve"> карт</w:t>
            </w:r>
          </w:p>
        </w:tc>
        <w:tc>
          <w:tcPr>
            <w:tcW w:w="993"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125,0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125,0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175,0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175,0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175,0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175,0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175,0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175,0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185,0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185,0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707" w:type="dxa"/>
            <w:gridSpan w:val="2"/>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shd w:val="clear" w:color="auto" w:fill="FFFFFF"/>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551"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1 215,0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1 215,0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r>
      <w:tr w:rsidR="000C34E3" w:rsidRPr="00AB5E33" w:rsidTr="005A70FE">
        <w:trPr>
          <w:trHeight w:val="165"/>
        </w:trPr>
        <w:tc>
          <w:tcPr>
            <w:tcW w:w="707" w:type="dxa"/>
            <w:gridSpan w:val="2"/>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r w:rsidRPr="00AB5E33">
              <w:rPr>
                <w:rFonts w:ascii="Times New Roman" w:eastAsia="Times New Roman" w:hAnsi="Times New Roman" w:cs="Times New Roman"/>
                <w:bCs/>
                <w:lang w:eastAsia="ar-SA"/>
              </w:rPr>
              <w:t>1.8.</w:t>
            </w:r>
          </w:p>
        </w:tc>
        <w:tc>
          <w:tcPr>
            <w:tcW w:w="2560" w:type="dxa"/>
            <w:gridSpan w:val="2"/>
            <w:vMerge w:val="restart"/>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Cs/>
                <w:kern w:val="2"/>
                <w:lang w:eastAsia="ru-RU"/>
              </w:rPr>
            </w:pPr>
            <w:r w:rsidRPr="00AB5E33">
              <w:rPr>
                <w:rFonts w:ascii="Times New Roman" w:eastAsia="Times New Roman" w:hAnsi="Times New Roman" w:cs="Times New Roman"/>
                <w:lang w:eastAsia="ar-SA"/>
              </w:rPr>
              <w:t xml:space="preserve">Обеспечение </w:t>
            </w:r>
            <w:r w:rsidRPr="00AB5E33">
              <w:rPr>
                <w:rFonts w:ascii="Times New Roman" w:eastAsia="Times New Roman" w:hAnsi="Times New Roman" w:cs="Times New Roman"/>
                <w:bCs/>
                <w:kern w:val="2"/>
                <w:lang w:eastAsia="ru-RU"/>
              </w:rPr>
              <w:t xml:space="preserve"> мероприятий в рамках реализации молодежной политики</w:t>
            </w:r>
          </w:p>
        </w:tc>
        <w:tc>
          <w:tcPr>
            <w:tcW w:w="2551" w:type="dxa"/>
            <w:vMerge w:val="restart"/>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lang w:eastAsia="ar-SA"/>
              </w:rPr>
              <w:t>Отдел молодежной политики и спорта  администрации</w:t>
            </w:r>
          </w:p>
        </w:tc>
        <w:tc>
          <w:tcPr>
            <w:tcW w:w="1134"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w:t>
            </w:r>
            <w:proofErr w:type="spellStart"/>
            <w:r w:rsidRPr="00AB5E33">
              <w:rPr>
                <w:rFonts w:ascii="Times New Roman" w:eastAsia="Times New Roman" w:hAnsi="Times New Roman" w:cs="Times New Roman"/>
                <w:lang w:eastAsia="ar-SA"/>
              </w:rPr>
              <w:t>меро</w:t>
            </w:r>
            <w:proofErr w:type="spellEnd"/>
            <w:r w:rsidRPr="00AB5E33">
              <w:rPr>
                <w:rFonts w:ascii="Times New Roman" w:eastAsia="Times New Roman" w:hAnsi="Times New Roman" w:cs="Times New Roman"/>
                <w:lang w:eastAsia="ar-SA"/>
              </w:rPr>
              <w:t>-приятий</w:t>
            </w:r>
          </w:p>
        </w:tc>
        <w:tc>
          <w:tcPr>
            <w:tcW w:w="993" w:type="dxa"/>
            <w:vMerge w:val="restart"/>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Cs/>
                <w:kern w:val="2"/>
                <w:lang w:eastAsia="ru-RU"/>
              </w:rPr>
            </w:pPr>
            <w:r w:rsidRPr="00AB5E33">
              <w:rPr>
                <w:rFonts w:ascii="Times New Roman" w:eastAsia="Times New Roman" w:hAnsi="Times New Roman" w:cs="Times New Roman"/>
                <w:bCs/>
                <w:kern w:val="2"/>
                <w:lang w:eastAsia="ru-RU"/>
              </w:rPr>
              <w:t>2024</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13,1</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13,1</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rPr>
          <w:trHeight w:val="180"/>
        </w:trPr>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Cs/>
                <w:kern w:val="2"/>
                <w:lang w:eastAsia="ru-RU"/>
              </w:rPr>
            </w:pPr>
            <w:r w:rsidRPr="00AB5E33">
              <w:rPr>
                <w:rFonts w:ascii="Times New Roman" w:eastAsia="Times New Roman" w:hAnsi="Times New Roman" w:cs="Times New Roman"/>
                <w:bCs/>
                <w:kern w:val="2"/>
                <w:lang w:eastAsia="ru-RU"/>
              </w:rPr>
              <w:t>2025</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rPr>
          <w:trHeight w:val="180"/>
        </w:trPr>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Cs/>
                <w:kern w:val="2"/>
                <w:lang w:eastAsia="ru-RU"/>
              </w:rPr>
            </w:pPr>
            <w:r w:rsidRPr="00AB5E33">
              <w:rPr>
                <w:rFonts w:ascii="Times New Roman" w:eastAsia="Times New Roman" w:hAnsi="Times New Roman" w:cs="Times New Roman"/>
                <w:bCs/>
                <w:kern w:val="2"/>
                <w:lang w:eastAsia="ru-RU"/>
              </w:rPr>
              <w:t>2026</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rPr>
          <w:trHeight w:val="150"/>
        </w:trPr>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Cs/>
                <w:kern w:val="2"/>
                <w:lang w:eastAsia="ru-RU"/>
              </w:rPr>
            </w:pPr>
            <w:r w:rsidRPr="00AB5E33">
              <w:rPr>
                <w:rFonts w:ascii="Times New Roman" w:eastAsia="Times New Roman" w:hAnsi="Times New Roman" w:cs="Times New Roman"/>
                <w:bCs/>
                <w:kern w:val="2"/>
                <w:lang w:eastAsia="ru-RU"/>
              </w:rPr>
              <w:t>2027</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rPr>
          <w:trHeight w:val="180"/>
        </w:trPr>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Cs/>
                <w:kern w:val="2"/>
                <w:lang w:eastAsia="ru-RU"/>
              </w:rPr>
            </w:pPr>
            <w:r w:rsidRPr="00AB5E33">
              <w:rPr>
                <w:rFonts w:ascii="Times New Roman" w:eastAsia="Times New Roman" w:hAnsi="Times New Roman" w:cs="Times New Roman"/>
                <w:bCs/>
                <w:kern w:val="2"/>
                <w:lang w:eastAsia="ru-RU"/>
              </w:rPr>
              <w:t>2028</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rPr>
          <w:trHeight w:val="120"/>
        </w:trPr>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Cs/>
                <w:kern w:val="2"/>
                <w:lang w:eastAsia="ru-RU"/>
              </w:rPr>
            </w:pPr>
            <w:r w:rsidRPr="00AB5E33">
              <w:rPr>
                <w:rFonts w:ascii="Times New Roman" w:eastAsia="Times New Roman" w:hAnsi="Times New Roman" w:cs="Times New Roman"/>
                <w:bCs/>
                <w:kern w:val="2"/>
                <w:lang w:eastAsia="ru-RU"/>
              </w:rPr>
              <w:t>2029</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rPr>
          <w:trHeight w:val="210"/>
        </w:trPr>
        <w:tc>
          <w:tcPr>
            <w:tcW w:w="707"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2551"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lang w:eastAsia="ar-SA"/>
              </w:rPr>
            </w:pPr>
          </w:p>
        </w:tc>
        <w:tc>
          <w:tcPr>
            <w:tcW w:w="1134"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993" w:type="dxa"/>
            <w:vMerge/>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Cs/>
                <w:kern w:val="2"/>
                <w:lang w:eastAsia="ru-RU"/>
              </w:rPr>
            </w:pPr>
            <w:r w:rsidRPr="00AB5E33">
              <w:rPr>
                <w:rFonts w:ascii="Times New Roman" w:eastAsia="Times New Roman" w:hAnsi="Times New Roman" w:cs="Times New Roman"/>
                <w:bCs/>
                <w:kern w:val="2"/>
                <w:lang w:eastAsia="ru-RU"/>
              </w:rPr>
              <w:t>2030</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rPr>
          <w:trHeight w:val="210"/>
        </w:trPr>
        <w:tc>
          <w:tcPr>
            <w:tcW w:w="707" w:type="dxa"/>
            <w:gridSpan w:val="2"/>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Cs/>
                <w:lang w:eastAsia="ar-SA"/>
              </w:rPr>
            </w:pPr>
          </w:p>
        </w:tc>
        <w:tc>
          <w:tcPr>
            <w:tcW w:w="2560" w:type="dxa"/>
            <w:gridSpan w:val="2"/>
            <w:shd w:val="clear" w:color="auto" w:fill="FFFFFF"/>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551"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33,1</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33,1</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r>
      <w:tr w:rsidR="000C34E3" w:rsidRPr="00AB5E33" w:rsidTr="005A70FE">
        <w:tc>
          <w:tcPr>
            <w:tcW w:w="6952" w:type="dxa"/>
            <w:gridSpan w:val="6"/>
            <w:vMerge w:val="restart"/>
            <w:shd w:val="clear" w:color="auto" w:fill="FFFFFF"/>
          </w:tcPr>
          <w:p w:rsidR="000C34E3" w:rsidRPr="00AB5E33" w:rsidRDefault="000C34E3" w:rsidP="005A70FE">
            <w:pPr>
              <w:spacing w:after="0" w:line="240" w:lineRule="auto"/>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Итого по подпрограмме по годам</w:t>
            </w:r>
          </w:p>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993" w:type="dxa"/>
            <w:vMerge w:val="restart"/>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305,0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305,0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6952" w:type="dxa"/>
            <w:gridSpan w:val="6"/>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993"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390,0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390,0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6952" w:type="dxa"/>
            <w:gridSpan w:val="6"/>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993"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6952" w:type="dxa"/>
            <w:gridSpan w:val="6"/>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993"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6952" w:type="dxa"/>
            <w:gridSpan w:val="6"/>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993"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405,0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6952" w:type="dxa"/>
            <w:gridSpan w:val="6"/>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993"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c>
          <w:tcPr>
            <w:tcW w:w="6952" w:type="dxa"/>
            <w:gridSpan w:val="6"/>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993" w:type="dxa"/>
            <w:vMerge/>
            <w:shd w:val="clear" w:color="auto" w:fill="FFFFFF"/>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tc>
      </w:tr>
      <w:tr w:rsidR="000C34E3" w:rsidRPr="00AB5E33" w:rsidTr="005A70FE">
        <w:trPr>
          <w:trHeight w:val="246"/>
        </w:trPr>
        <w:tc>
          <w:tcPr>
            <w:tcW w:w="6952" w:type="dxa"/>
            <w:gridSpan w:val="6"/>
            <w:shd w:val="clear" w:color="auto" w:fill="FFFFFF"/>
          </w:tcPr>
          <w:p w:rsidR="000C34E3" w:rsidRPr="00AB5E33" w:rsidRDefault="000C34E3" w:rsidP="005A70FE">
            <w:pPr>
              <w:spacing w:after="0" w:line="240" w:lineRule="auto"/>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Итого по подпрограмме</w:t>
            </w: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c>
          <w:tcPr>
            <w:tcW w:w="1559"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c>
          <w:tcPr>
            <w:tcW w:w="993"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val="en-US" w:eastAsia="ar-SA"/>
              </w:rPr>
              <w:t>2 </w:t>
            </w:r>
            <w:r w:rsidRPr="00AB5E33">
              <w:rPr>
                <w:rFonts w:ascii="Times New Roman" w:eastAsia="Times New Roman" w:hAnsi="Times New Roman" w:cs="Times New Roman"/>
                <w:b/>
                <w:lang w:eastAsia="ar-SA"/>
              </w:rPr>
              <w:t>630,0</w:t>
            </w: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val="en-US" w:eastAsia="ar-SA"/>
              </w:rPr>
              <w:t>2 </w:t>
            </w:r>
            <w:r w:rsidRPr="00AB5E33">
              <w:rPr>
                <w:rFonts w:ascii="Times New Roman" w:eastAsia="Times New Roman" w:hAnsi="Times New Roman" w:cs="Times New Roman"/>
                <w:b/>
                <w:lang w:eastAsia="ar-SA"/>
              </w:rPr>
              <w:t>630,0</w:t>
            </w:r>
          </w:p>
        </w:tc>
        <w:tc>
          <w:tcPr>
            <w:tcW w:w="1134" w:type="dxa"/>
            <w:shd w:val="clear" w:color="auto" w:fill="FFFFFF"/>
          </w:tcPr>
          <w:p w:rsidR="000C34E3" w:rsidRPr="00AB5E33" w:rsidRDefault="000C34E3" w:rsidP="005A70FE">
            <w:pPr>
              <w:shd w:val="clear" w:color="auto" w:fill="FFFFFF"/>
              <w:spacing w:after="0" w:line="240" w:lineRule="auto"/>
              <w:jc w:val="center"/>
              <w:rPr>
                <w:rFonts w:ascii="Times New Roman" w:eastAsia="Times New Roman" w:hAnsi="Times New Roman" w:cs="Times New Roman"/>
                <w:b/>
                <w:lang w:eastAsia="ar-SA"/>
              </w:rPr>
            </w:pPr>
          </w:p>
        </w:tc>
      </w:tr>
      <w:tr w:rsidR="000C34E3" w:rsidRPr="00AB5E33" w:rsidTr="005A70FE">
        <w:tc>
          <w:tcPr>
            <w:tcW w:w="15033" w:type="dxa"/>
            <w:gridSpan w:val="13"/>
            <w:tcBorders>
              <w:top w:val="nil"/>
              <w:right w:val="single" w:sz="4" w:space="0" w:color="auto"/>
            </w:tcBorders>
            <w:shd w:val="clear" w:color="auto" w:fill="FFFFFF"/>
          </w:tcPr>
          <w:p w:rsidR="000C34E3" w:rsidRPr="00AB5E33" w:rsidRDefault="000C34E3" w:rsidP="005A70FE">
            <w:pPr>
              <w:autoSpaceDE w:val="0"/>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b/>
                <w:bCs/>
                <w:lang w:eastAsia="ar-SA"/>
              </w:rPr>
              <w:t xml:space="preserve">Подпрограмма 2. </w:t>
            </w:r>
            <w:r w:rsidRPr="00AB5E33">
              <w:rPr>
                <w:rFonts w:ascii="Times New Roman" w:eastAsia="Times New Roman" w:hAnsi="Times New Roman" w:cs="Times New Roman"/>
                <w:b/>
                <w:lang w:eastAsia="ar-SA"/>
              </w:rPr>
              <w:t>Подпрограмма «Молодёжи – доступное жильё»</w:t>
            </w:r>
          </w:p>
        </w:tc>
      </w:tr>
      <w:tr w:rsidR="000C34E3" w:rsidRPr="00AB5E33" w:rsidTr="005A70FE">
        <w:tblPrEx>
          <w:tblCellMar>
            <w:left w:w="0" w:type="dxa"/>
            <w:right w:w="0" w:type="dxa"/>
          </w:tblCellMar>
        </w:tblPrEx>
        <w:tc>
          <w:tcPr>
            <w:tcW w:w="15033" w:type="dxa"/>
            <w:gridSpan w:val="13"/>
            <w:tcBorders>
              <w:right w:val="single" w:sz="4" w:space="0" w:color="auto"/>
            </w:tcBorders>
            <w:shd w:val="clear" w:color="auto" w:fill="auto"/>
          </w:tcPr>
          <w:p w:rsidR="000C34E3" w:rsidRPr="00AB5E33" w:rsidRDefault="000C34E3" w:rsidP="005A70FE">
            <w:pPr>
              <w:widowControl w:val="0"/>
              <w:suppressAutoHyphens/>
              <w:autoSpaceDE w:val="0"/>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b/>
                <w:lang w:eastAsia="ar-SA"/>
              </w:rPr>
              <w:t>Основное мероприятие: «Обеспечение жильём отдельных семей»</w:t>
            </w:r>
          </w:p>
        </w:tc>
      </w:tr>
      <w:tr w:rsidR="000C34E3" w:rsidRPr="00AB5E33" w:rsidTr="005A70FE">
        <w:tblPrEx>
          <w:tblCellMar>
            <w:left w:w="0" w:type="dxa"/>
            <w:right w:w="0" w:type="dxa"/>
          </w:tblCellMar>
        </w:tblPrEx>
        <w:tc>
          <w:tcPr>
            <w:tcW w:w="655"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2.1.</w:t>
            </w:r>
          </w:p>
        </w:tc>
        <w:tc>
          <w:tcPr>
            <w:tcW w:w="2551" w:type="dxa"/>
            <w:gridSpan w:val="2"/>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Учёт молодых семей, изъявивших желание участвовать в подпрограмме</w:t>
            </w:r>
          </w:p>
        </w:tc>
        <w:tc>
          <w:tcPr>
            <w:tcW w:w="2612" w:type="dxa"/>
            <w:gridSpan w:val="2"/>
            <w:vMerge w:val="restart"/>
            <w:shd w:val="clear" w:color="auto" w:fill="auto"/>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молодежной политики и спорта  администрации муниципального округа</w:t>
            </w:r>
          </w:p>
        </w:tc>
        <w:tc>
          <w:tcPr>
            <w:tcW w:w="1134"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молодых семей</w:t>
            </w:r>
          </w:p>
        </w:tc>
        <w:tc>
          <w:tcPr>
            <w:tcW w:w="993"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shd w:val="clear" w:color="auto" w:fill="auto"/>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612" w:type="dxa"/>
            <w:gridSpan w:val="2"/>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2.2.</w:t>
            </w:r>
          </w:p>
        </w:tc>
        <w:tc>
          <w:tcPr>
            <w:tcW w:w="2551" w:type="dxa"/>
            <w:gridSpan w:val="2"/>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Выдача свидетельств         о праве на получение социальных выплат молодым семьям                на приобретение </w:t>
            </w:r>
            <w:r w:rsidRPr="00AB5E33">
              <w:rPr>
                <w:rFonts w:ascii="Times New Roman" w:eastAsia="Times New Roman" w:hAnsi="Times New Roman" w:cs="Times New Roman"/>
                <w:lang w:eastAsia="ar-SA"/>
              </w:rPr>
              <w:lastRenderedPageBreak/>
              <w:t>(строительство) жилья</w:t>
            </w:r>
          </w:p>
        </w:tc>
        <w:tc>
          <w:tcPr>
            <w:tcW w:w="2612" w:type="dxa"/>
            <w:gridSpan w:val="2"/>
            <w:vMerge w:val="restart"/>
            <w:shd w:val="clear" w:color="auto" w:fill="auto"/>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lastRenderedPageBreak/>
              <w:t>Отдел молодежной политики и спорта  администрации муниципального округа</w:t>
            </w:r>
          </w:p>
        </w:tc>
        <w:tc>
          <w:tcPr>
            <w:tcW w:w="1134"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молодых семей</w:t>
            </w:r>
          </w:p>
        </w:tc>
        <w:tc>
          <w:tcPr>
            <w:tcW w:w="993"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shd w:val="clear" w:color="auto" w:fill="auto"/>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612" w:type="dxa"/>
            <w:gridSpan w:val="2"/>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w:t>
            </w:r>
          </w:p>
          <w:p w:rsidR="000C34E3" w:rsidRPr="00AB5E33" w:rsidRDefault="000C34E3" w:rsidP="005A70FE">
            <w:pPr>
              <w:spacing w:after="0" w:line="240" w:lineRule="auto"/>
              <w:jc w:val="center"/>
              <w:rPr>
                <w:rFonts w:ascii="Times New Roman" w:eastAsia="Times New Roman" w:hAnsi="Times New Roman" w:cs="Times New Roman"/>
                <w:lang w:eastAsia="ar-SA"/>
              </w:rPr>
            </w:pPr>
          </w:p>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2551" w:type="dxa"/>
            <w:gridSpan w:val="2"/>
            <w:vMerge w:val="restart"/>
            <w:shd w:val="clear" w:color="auto" w:fill="auto"/>
          </w:tcPr>
          <w:p w:rsidR="000C34E3" w:rsidRPr="00AB5E33" w:rsidRDefault="000C34E3" w:rsidP="005A70FE">
            <w:pPr>
              <w:spacing w:after="0" w:line="240" w:lineRule="auto"/>
              <w:ind w:left="60" w:right="81"/>
              <w:jc w:val="center"/>
              <w:rPr>
                <w:rFonts w:ascii="Times New Roman" w:eastAsia="Times New Roman" w:hAnsi="Times New Roman" w:cs="Times New Roman"/>
                <w:lang w:eastAsia="ar-SA"/>
              </w:rPr>
            </w:pPr>
            <w:proofErr w:type="spellStart"/>
            <w:r w:rsidRPr="00AB5E33">
              <w:rPr>
                <w:rFonts w:ascii="Times New Roman" w:eastAsia="Times New Roman" w:hAnsi="Times New Roman" w:cs="Times New Roman"/>
                <w:lang w:eastAsia="ar-SA"/>
              </w:rPr>
              <w:t>Софинансирование</w:t>
            </w:r>
            <w:proofErr w:type="spellEnd"/>
            <w:r w:rsidRPr="00AB5E33">
              <w:rPr>
                <w:rFonts w:ascii="Times New Roman" w:eastAsia="Times New Roman" w:hAnsi="Times New Roman" w:cs="Times New Roman"/>
                <w:lang w:eastAsia="ar-SA"/>
              </w:rPr>
              <w:t xml:space="preserve"> мероприятий федеральной целевой программы «Жилище» в рамках подпрограммы «Молодежи – доступное жилье»</w:t>
            </w:r>
          </w:p>
        </w:tc>
        <w:tc>
          <w:tcPr>
            <w:tcW w:w="2612" w:type="dxa"/>
            <w:gridSpan w:val="2"/>
            <w:vMerge w:val="restart"/>
            <w:shd w:val="clear" w:color="auto" w:fill="auto"/>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молодежной политики и спорта  администрации муниципального округа</w:t>
            </w:r>
          </w:p>
        </w:tc>
        <w:tc>
          <w:tcPr>
            <w:tcW w:w="1134"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молодых семей </w:t>
            </w:r>
          </w:p>
        </w:tc>
        <w:tc>
          <w:tcPr>
            <w:tcW w:w="993"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p w:rsidR="000C34E3" w:rsidRPr="00AB5E33" w:rsidRDefault="000C34E3" w:rsidP="005A70FE">
            <w:pPr>
              <w:spacing w:after="0" w:line="240" w:lineRule="auto"/>
              <w:jc w:val="center"/>
              <w:rPr>
                <w:rFonts w:ascii="Times New Roman" w:eastAsia="Times New Roman" w:hAnsi="Times New Roman" w:cs="Times New Roman"/>
                <w:lang w:eastAsia="ar-SA"/>
              </w:rPr>
            </w:pPr>
          </w:p>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1385,3</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373,7</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1010,2</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1,4</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3102,0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3102,0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3102,0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2826,1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2826,1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2826,1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p>
        </w:tc>
        <w:tc>
          <w:tcPr>
            <w:tcW w:w="2551" w:type="dxa"/>
            <w:gridSpan w:val="2"/>
            <w:shd w:val="clear" w:color="auto" w:fill="auto"/>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612" w:type="dxa"/>
            <w:gridSpan w:val="2"/>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19169,6</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5196,5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13954,0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19,1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r>
      <w:tr w:rsidR="000C34E3" w:rsidRPr="00AB5E33" w:rsidTr="005A70FE">
        <w:tblPrEx>
          <w:tblCellMar>
            <w:left w:w="0" w:type="dxa"/>
            <w:right w:w="0" w:type="dxa"/>
          </w:tblCellMar>
        </w:tblPrEx>
        <w:tc>
          <w:tcPr>
            <w:tcW w:w="655" w:type="dxa"/>
            <w:vMerge w:val="restart"/>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2.4.</w:t>
            </w:r>
          </w:p>
        </w:tc>
        <w:tc>
          <w:tcPr>
            <w:tcW w:w="2551" w:type="dxa"/>
            <w:gridSpan w:val="2"/>
            <w:vMerge w:val="restart"/>
            <w:shd w:val="clear" w:color="auto" w:fill="auto"/>
          </w:tcPr>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Предоставление  дополнительной социальной выплаты молодым семьям </w:t>
            </w:r>
          </w:p>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на приобретение (строительство) жилья, при рождении (усыновлении) </w:t>
            </w:r>
          </w:p>
          <w:p w:rsidR="000C34E3" w:rsidRPr="00AB5E33" w:rsidRDefault="000C34E3" w:rsidP="005A70FE">
            <w:pPr>
              <w:snapToGrid w:val="0"/>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одного ребёнка</w:t>
            </w:r>
          </w:p>
        </w:tc>
        <w:tc>
          <w:tcPr>
            <w:tcW w:w="2612" w:type="dxa"/>
            <w:gridSpan w:val="2"/>
            <w:vMerge w:val="restart"/>
            <w:shd w:val="clear" w:color="auto" w:fill="auto"/>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молодежной политики и спорта  администрации муниципального округа</w:t>
            </w:r>
          </w:p>
        </w:tc>
        <w:tc>
          <w:tcPr>
            <w:tcW w:w="1134"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t>Коли-</w:t>
            </w:r>
            <w:proofErr w:type="spellStart"/>
            <w:r w:rsidRPr="00AB5E33">
              <w:rPr>
                <w:rFonts w:ascii="Times New Roman" w:eastAsia="Times New Roman" w:hAnsi="Times New Roman" w:cs="Times New Roman"/>
                <w:lang w:eastAsia="ar-SA"/>
              </w:rPr>
              <w:t>чество</w:t>
            </w:r>
            <w:proofErr w:type="spellEnd"/>
            <w:proofErr w:type="gramEnd"/>
            <w:r w:rsidRPr="00AB5E33">
              <w:rPr>
                <w:rFonts w:ascii="Times New Roman" w:eastAsia="Times New Roman" w:hAnsi="Times New Roman" w:cs="Times New Roman"/>
                <w:lang w:eastAsia="ar-SA"/>
              </w:rPr>
              <w:t xml:space="preserve"> молодых семей</w:t>
            </w:r>
          </w:p>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(при </w:t>
            </w:r>
            <w:proofErr w:type="gramStart"/>
            <w:r w:rsidRPr="00AB5E33">
              <w:rPr>
                <w:rFonts w:ascii="Times New Roman" w:eastAsia="Times New Roman" w:hAnsi="Times New Roman" w:cs="Times New Roman"/>
                <w:lang w:eastAsia="ar-SA"/>
              </w:rPr>
              <w:t>возник-</w:t>
            </w:r>
            <w:proofErr w:type="spellStart"/>
            <w:r w:rsidRPr="00AB5E33">
              <w:rPr>
                <w:rFonts w:ascii="Times New Roman" w:eastAsia="Times New Roman" w:hAnsi="Times New Roman" w:cs="Times New Roman"/>
                <w:lang w:eastAsia="ar-SA"/>
              </w:rPr>
              <w:t>новении</w:t>
            </w:r>
            <w:proofErr w:type="spellEnd"/>
            <w:proofErr w:type="gramEnd"/>
            <w:r w:rsidRPr="00AB5E33">
              <w:rPr>
                <w:rFonts w:ascii="Times New Roman" w:eastAsia="Times New Roman" w:hAnsi="Times New Roman" w:cs="Times New Roman"/>
                <w:lang w:eastAsia="ar-SA"/>
              </w:rPr>
              <w:t xml:space="preserve"> права)</w:t>
            </w:r>
          </w:p>
        </w:tc>
        <w:tc>
          <w:tcPr>
            <w:tcW w:w="993"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Ед.</w:t>
            </w: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551" w:type="dxa"/>
            <w:gridSpan w:val="2"/>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2612" w:type="dxa"/>
            <w:gridSpan w:val="2"/>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134"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55" w:type="dxa"/>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b/>
                <w:lang w:eastAsia="ar-SA"/>
              </w:rPr>
            </w:pPr>
          </w:p>
        </w:tc>
        <w:tc>
          <w:tcPr>
            <w:tcW w:w="2551" w:type="dxa"/>
            <w:gridSpan w:val="2"/>
            <w:shd w:val="clear" w:color="auto" w:fill="auto"/>
          </w:tcPr>
          <w:p w:rsidR="000C34E3" w:rsidRPr="00AB5E33" w:rsidRDefault="000C34E3" w:rsidP="005A70FE">
            <w:pPr>
              <w:widowControl w:val="0"/>
              <w:suppressAutoHyphens/>
              <w:spacing w:after="0" w:line="240" w:lineRule="auto"/>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Итого</w:t>
            </w:r>
          </w:p>
        </w:tc>
        <w:tc>
          <w:tcPr>
            <w:tcW w:w="2612" w:type="dxa"/>
            <w:gridSpan w:val="2"/>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134"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1559" w:type="dxa"/>
            <w:shd w:val="clear" w:color="auto" w:fill="auto"/>
          </w:tcPr>
          <w:p w:rsidR="000C34E3" w:rsidRPr="00AB5E33" w:rsidRDefault="000C34E3" w:rsidP="005A70FE">
            <w:pPr>
              <w:widowControl w:val="0"/>
              <w:suppressAutoHyphens/>
              <w:spacing w:after="0" w:line="240" w:lineRule="auto"/>
              <w:jc w:val="center"/>
              <w:rPr>
                <w:rFonts w:ascii="Times New Roman" w:eastAsia="Times New Roman" w:hAnsi="Times New Roman" w:cs="Times New Roman"/>
                <w:b/>
                <w:bCs/>
                <w:kern w:val="2"/>
                <w:lang w:eastAsia="ru-RU"/>
              </w:rPr>
            </w:pPr>
            <w:r w:rsidRPr="00AB5E33">
              <w:rPr>
                <w:rFonts w:ascii="Times New Roman" w:eastAsia="Times New Roman" w:hAnsi="Times New Roman" w:cs="Times New Roman"/>
                <w:b/>
                <w:bCs/>
                <w:kern w:val="2"/>
                <w:lang w:eastAsia="ru-RU"/>
              </w:rPr>
              <w:t>Х</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r>
      <w:tr w:rsidR="000C34E3" w:rsidRPr="00AB5E33" w:rsidTr="005A70FE">
        <w:tblPrEx>
          <w:tblCellMar>
            <w:left w:w="0" w:type="dxa"/>
            <w:right w:w="0" w:type="dxa"/>
          </w:tblCellMar>
        </w:tblPrEx>
        <w:tc>
          <w:tcPr>
            <w:tcW w:w="6952" w:type="dxa"/>
            <w:gridSpan w:val="6"/>
            <w:vMerge w:val="restart"/>
            <w:shd w:val="clear" w:color="auto" w:fill="auto"/>
          </w:tcPr>
          <w:p w:rsidR="000C34E3" w:rsidRPr="00AB5E33" w:rsidRDefault="000C34E3" w:rsidP="005A70FE">
            <w:pPr>
              <w:spacing w:after="0" w:line="240" w:lineRule="auto"/>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Итого по подпрограмме по годам</w:t>
            </w: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tc>
        <w:tc>
          <w:tcPr>
            <w:tcW w:w="993" w:type="dxa"/>
            <w:vMerge w:val="restart"/>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2024</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1385,3</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373,7</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1010,2</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1,4</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3102,0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w:t>
            </w:r>
          </w:p>
        </w:tc>
        <w:tc>
          <w:tcPr>
            <w:tcW w:w="1134" w:type="dxa"/>
            <w:tcBorders>
              <w:right w:val="single" w:sz="4" w:space="0" w:color="auto"/>
            </w:tcBorders>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3102,0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3102,0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2826,1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2826,1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2826,1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9504" w:type="dxa"/>
            <w:gridSpan w:val="8"/>
            <w:shd w:val="clear" w:color="auto" w:fill="auto"/>
          </w:tcPr>
          <w:p w:rsidR="000C34E3" w:rsidRPr="00AB5E33" w:rsidRDefault="000C34E3" w:rsidP="005A70FE">
            <w:pPr>
              <w:spacing w:after="0" w:line="240" w:lineRule="auto"/>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Итого по подпрограмме</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19169,6</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5196,5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13954,0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19,1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r>
      <w:tr w:rsidR="000C34E3" w:rsidRPr="00AB5E33" w:rsidTr="005A70FE">
        <w:tblPrEx>
          <w:tblCellMar>
            <w:left w:w="0" w:type="dxa"/>
            <w:right w:w="0" w:type="dxa"/>
          </w:tblCellMar>
        </w:tblPrEx>
        <w:tc>
          <w:tcPr>
            <w:tcW w:w="6952" w:type="dxa"/>
            <w:gridSpan w:val="6"/>
            <w:vMerge w:val="restart"/>
            <w:shd w:val="clear" w:color="auto" w:fill="auto"/>
          </w:tcPr>
          <w:p w:rsidR="000C34E3" w:rsidRPr="00AB5E33" w:rsidRDefault="000C34E3" w:rsidP="005A70FE">
            <w:pPr>
              <w:spacing w:after="0" w:line="240" w:lineRule="auto"/>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Итого по Программе по годам</w:t>
            </w: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tc>
        <w:tc>
          <w:tcPr>
            <w:tcW w:w="993" w:type="dxa"/>
            <w:vMerge w:val="restart"/>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p w:rsidR="000C34E3" w:rsidRPr="00AB5E33" w:rsidRDefault="000C34E3" w:rsidP="005A70FE">
            <w:pPr>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lastRenderedPageBreak/>
              <w:t>2024</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1690,3</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373,7</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1010,2</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306,4</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2025</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3492,0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393,1</w:t>
            </w:r>
          </w:p>
        </w:tc>
        <w:tc>
          <w:tcPr>
            <w:tcW w:w="1134" w:type="dxa"/>
            <w:tcBorders>
              <w:right w:val="single" w:sz="4" w:space="0" w:color="auto"/>
            </w:tcBorders>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2026</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3457,0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358,1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2027</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3457,0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358,1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2028</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3231,1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407,8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2029</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3236,1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6952" w:type="dxa"/>
            <w:gridSpan w:val="6"/>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993" w:type="dxa"/>
            <w:vMerge/>
            <w:shd w:val="clear" w:color="auto" w:fill="auto"/>
          </w:tcPr>
          <w:p w:rsidR="000C34E3" w:rsidRPr="00AB5E33" w:rsidRDefault="000C34E3" w:rsidP="005A70FE">
            <w:pPr>
              <w:snapToGrid w:val="0"/>
              <w:spacing w:after="0" w:line="240" w:lineRule="auto"/>
              <w:rPr>
                <w:rFonts w:ascii="Times New Roman" w:eastAsia="Times New Roman" w:hAnsi="Times New Roman" w:cs="Times New Roman"/>
                <w:lang w:eastAsia="ar-SA"/>
              </w:rPr>
            </w:pPr>
          </w:p>
        </w:tc>
        <w:tc>
          <w:tcPr>
            <w:tcW w:w="1559"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2030</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3236,1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blPrEx>
          <w:tblCellMar>
            <w:left w:w="0" w:type="dxa"/>
            <w:right w:w="0" w:type="dxa"/>
          </w:tblCellMar>
        </w:tblPrEx>
        <w:tc>
          <w:tcPr>
            <w:tcW w:w="9504" w:type="dxa"/>
            <w:gridSpan w:val="8"/>
            <w:shd w:val="clear" w:color="auto" w:fill="auto"/>
          </w:tcPr>
          <w:p w:rsidR="000C34E3" w:rsidRPr="00AB5E33" w:rsidRDefault="000C34E3" w:rsidP="005A70FE">
            <w:pPr>
              <w:spacing w:after="0" w:line="240" w:lineRule="auto"/>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ВСЕГО по Программе</w:t>
            </w:r>
          </w:p>
        </w:tc>
        <w:tc>
          <w:tcPr>
            <w:tcW w:w="993"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21799,6</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5196,5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13954,0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2649,1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r>
    </w:tbl>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spacing w:after="0" w:line="240" w:lineRule="auto"/>
        <w:ind w:firstLine="698"/>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Приложение № 3</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к  муниципальной программе</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Сампурского муниципального округа Тамбовской области </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«Развитие  молодежной политики»</w:t>
      </w:r>
    </w:p>
    <w:p w:rsidR="000C34E3" w:rsidRPr="00AB5E33" w:rsidRDefault="000C34E3" w:rsidP="000C34E3">
      <w:pPr>
        <w:spacing w:after="0" w:line="240" w:lineRule="auto"/>
        <w:ind w:firstLine="698"/>
        <w:jc w:val="center"/>
        <w:rPr>
          <w:rFonts w:ascii="Times New Roman" w:eastAsia="Times New Roman" w:hAnsi="Times New Roman" w:cs="Times New Roman"/>
          <w:sz w:val="28"/>
          <w:szCs w:val="28"/>
          <w:lang w:eastAsia="ar-SA"/>
        </w:rPr>
      </w:pPr>
    </w:p>
    <w:p w:rsidR="000C34E3" w:rsidRPr="00AB5E33" w:rsidRDefault="000C34E3" w:rsidP="000C34E3">
      <w:pPr>
        <w:widowControl w:val="0"/>
        <w:tabs>
          <w:tab w:val="num" w:pos="432"/>
        </w:tabs>
        <w:suppressAutoHyphens/>
        <w:autoSpaceDE w:val="0"/>
        <w:spacing w:after="0" w:line="240" w:lineRule="auto"/>
        <w:ind w:left="431" w:hanging="431"/>
        <w:jc w:val="center"/>
        <w:outlineLvl w:val="0"/>
        <w:rPr>
          <w:rFonts w:ascii="Times New Roman" w:eastAsia="Times New Roman" w:hAnsi="Times New Roman" w:cs="Times New Roman"/>
          <w:b/>
          <w:bCs/>
          <w:sz w:val="28"/>
          <w:szCs w:val="28"/>
          <w:lang w:eastAsia="ar-SA"/>
        </w:rPr>
      </w:pPr>
      <w:r w:rsidRPr="00AB5E33">
        <w:rPr>
          <w:rFonts w:ascii="Times New Roman" w:eastAsia="Times New Roman" w:hAnsi="Times New Roman" w:cs="Times New Roman"/>
          <w:b/>
          <w:bCs/>
          <w:sz w:val="28"/>
          <w:szCs w:val="28"/>
          <w:lang w:eastAsia="ar-SA"/>
        </w:rPr>
        <w:t>Ресурсное обеспечение</w:t>
      </w:r>
      <w:r w:rsidRPr="00AB5E33">
        <w:rPr>
          <w:rFonts w:ascii="Times New Roman" w:eastAsia="Times New Roman" w:hAnsi="Times New Roman" w:cs="Times New Roman"/>
          <w:b/>
          <w:bCs/>
          <w:sz w:val="28"/>
          <w:szCs w:val="28"/>
          <w:lang w:eastAsia="ar-SA"/>
        </w:rPr>
        <w:br/>
        <w:t xml:space="preserve">реализации муниципальной программы Сампурского муниципального округа  Тамбовской области </w:t>
      </w:r>
    </w:p>
    <w:p w:rsidR="000C34E3" w:rsidRPr="00AB5E33" w:rsidRDefault="000C34E3" w:rsidP="000C34E3">
      <w:pPr>
        <w:widowControl w:val="0"/>
        <w:tabs>
          <w:tab w:val="num" w:pos="432"/>
        </w:tabs>
        <w:suppressAutoHyphens/>
        <w:autoSpaceDE w:val="0"/>
        <w:spacing w:after="0" w:line="240" w:lineRule="auto"/>
        <w:ind w:left="431" w:hanging="431"/>
        <w:jc w:val="center"/>
        <w:outlineLvl w:val="0"/>
        <w:rPr>
          <w:rFonts w:ascii="Times New Roman" w:eastAsia="Times New Roman" w:hAnsi="Times New Roman" w:cs="Times New Roman"/>
          <w:b/>
          <w:bCs/>
          <w:sz w:val="28"/>
          <w:szCs w:val="28"/>
          <w:lang w:eastAsia="ar-SA"/>
        </w:rPr>
      </w:pPr>
      <w:r w:rsidRPr="00AB5E33">
        <w:rPr>
          <w:rFonts w:ascii="Times New Roman" w:eastAsia="Times New Roman" w:hAnsi="Times New Roman" w:cs="Times New Roman"/>
          <w:b/>
          <w:bCs/>
          <w:sz w:val="28"/>
          <w:szCs w:val="28"/>
          <w:lang w:eastAsia="ar-SA"/>
        </w:rPr>
        <w:t xml:space="preserve">«Развитие молодежной политики» </w:t>
      </w:r>
    </w:p>
    <w:p w:rsidR="000C34E3" w:rsidRPr="00AB5E33" w:rsidRDefault="000C34E3" w:rsidP="000C34E3">
      <w:pPr>
        <w:widowControl w:val="0"/>
        <w:tabs>
          <w:tab w:val="num" w:pos="432"/>
        </w:tabs>
        <w:suppressAutoHyphens/>
        <w:autoSpaceDE w:val="0"/>
        <w:spacing w:after="0" w:line="240" w:lineRule="auto"/>
        <w:ind w:left="431" w:hanging="431"/>
        <w:jc w:val="center"/>
        <w:outlineLvl w:val="0"/>
        <w:rPr>
          <w:rFonts w:ascii="Times New Roman" w:eastAsia="Times New Roman" w:hAnsi="Times New Roman" w:cs="Times New Roman"/>
          <w:b/>
          <w:bCs/>
          <w:sz w:val="28"/>
          <w:szCs w:val="28"/>
          <w:lang w:eastAsia="ar-SA"/>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2765"/>
        <w:gridCol w:w="2835"/>
        <w:gridCol w:w="1418"/>
        <w:gridCol w:w="1134"/>
        <w:gridCol w:w="1134"/>
        <w:gridCol w:w="1134"/>
        <w:gridCol w:w="1276"/>
        <w:gridCol w:w="1134"/>
      </w:tblGrid>
      <w:tr w:rsidR="000C34E3" w:rsidRPr="00AB5E33" w:rsidTr="005A70FE">
        <w:trPr>
          <w:trHeight w:val="254"/>
        </w:trPr>
        <w:tc>
          <w:tcPr>
            <w:tcW w:w="2338"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Статус</w:t>
            </w:r>
          </w:p>
        </w:tc>
        <w:tc>
          <w:tcPr>
            <w:tcW w:w="2765"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Наименование муниципальной программы,</w:t>
            </w:r>
          </w:p>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Подпрограммы муниципальной программы</w:t>
            </w:r>
          </w:p>
        </w:tc>
        <w:tc>
          <w:tcPr>
            <w:tcW w:w="2835"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Ответственный исполнитель, соисполнители</w:t>
            </w:r>
          </w:p>
        </w:tc>
        <w:tc>
          <w:tcPr>
            <w:tcW w:w="7230" w:type="dxa"/>
            <w:gridSpan w:val="6"/>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Объем финансирования, тыс. рублей, в </w:t>
            </w:r>
            <w:proofErr w:type="spellStart"/>
            <w:r w:rsidRPr="00AB5E33">
              <w:rPr>
                <w:rFonts w:ascii="Times New Roman" w:eastAsia="Times New Roman" w:hAnsi="Times New Roman" w:cs="Times New Roman"/>
                <w:lang w:eastAsia="ar-SA"/>
              </w:rPr>
              <w:t>т.ч</w:t>
            </w:r>
            <w:proofErr w:type="spellEnd"/>
            <w:r w:rsidRPr="00AB5E33">
              <w:rPr>
                <w:rFonts w:ascii="Times New Roman" w:eastAsia="Times New Roman" w:hAnsi="Times New Roman" w:cs="Times New Roman"/>
                <w:lang w:eastAsia="ar-SA"/>
              </w:rPr>
              <w:t>.:</w:t>
            </w: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552" w:type="dxa"/>
            <w:gridSpan w:val="2"/>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по годам,</w:t>
            </w:r>
          </w:p>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 всего</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roofErr w:type="spellStart"/>
            <w:proofErr w:type="gramStart"/>
            <w:r w:rsidRPr="00AB5E33">
              <w:rPr>
                <w:rFonts w:ascii="Times New Roman" w:eastAsia="Times New Roman" w:hAnsi="Times New Roman" w:cs="Times New Roman"/>
                <w:lang w:eastAsia="ar-SA"/>
              </w:rPr>
              <w:t>феде-ральный</w:t>
            </w:r>
            <w:proofErr w:type="spellEnd"/>
            <w:proofErr w:type="gramEnd"/>
            <w:r w:rsidRPr="00AB5E33">
              <w:rPr>
                <w:rFonts w:ascii="Times New Roman" w:eastAsia="Times New Roman" w:hAnsi="Times New Roman" w:cs="Times New Roman"/>
                <w:lang w:eastAsia="ar-SA"/>
              </w:rPr>
              <w:t xml:space="preserve"> бюджет</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бюджет</w:t>
            </w:r>
          </w:p>
          <w:p w:rsidR="000C34E3" w:rsidRPr="00AB5E33" w:rsidRDefault="000C34E3" w:rsidP="005A70FE">
            <w:pPr>
              <w:spacing w:after="0" w:line="240" w:lineRule="auto"/>
              <w:jc w:val="center"/>
              <w:rPr>
                <w:rFonts w:ascii="Times New Roman" w:eastAsia="Times New Roman" w:hAnsi="Times New Roman" w:cs="Times New Roman"/>
                <w:lang w:eastAsia="ar-SA"/>
              </w:rPr>
            </w:pPr>
            <w:proofErr w:type="gramStart"/>
            <w:r w:rsidRPr="00AB5E33">
              <w:rPr>
                <w:rFonts w:ascii="Times New Roman" w:eastAsia="Times New Roman" w:hAnsi="Times New Roman" w:cs="Times New Roman"/>
                <w:lang w:eastAsia="ar-SA"/>
              </w:rPr>
              <w:t>Тамбов-</w:t>
            </w:r>
            <w:proofErr w:type="spellStart"/>
            <w:r w:rsidRPr="00AB5E33">
              <w:rPr>
                <w:rFonts w:ascii="Times New Roman" w:eastAsia="Times New Roman" w:hAnsi="Times New Roman" w:cs="Times New Roman"/>
                <w:lang w:eastAsia="ar-SA"/>
              </w:rPr>
              <w:t>ской</w:t>
            </w:r>
            <w:proofErr w:type="spellEnd"/>
            <w:proofErr w:type="gramEnd"/>
            <w:r w:rsidRPr="00AB5E33">
              <w:rPr>
                <w:rFonts w:ascii="Times New Roman" w:eastAsia="Times New Roman" w:hAnsi="Times New Roman" w:cs="Times New Roman"/>
                <w:lang w:eastAsia="ar-SA"/>
              </w:rPr>
              <w:t xml:space="preserve"> области</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бюджет </w:t>
            </w:r>
            <w:proofErr w:type="spellStart"/>
            <w:proofErr w:type="gramStart"/>
            <w:r w:rsidRPr="00AB5E33">
              <w:rPr>
                <w:rFonts w:ascii="Times New Roman" w:eastAsia="Times New Roman" w:hAnsi="Times New Roman" w:cs="Times New Roman"/>
                <w:lang w:eastAsia="ar-SA"/>
              </w:rPr>
              <w:t>муници-пального</w:t>
            </w:r>
            <w:proofErr w:type="spellEnd"/>
            <w:proofErr w:type="gramEnd"/>
            <w:r w:rsidRPr="00AB5E33">
              <w:rPr>
                <w:rFonts w:ascii="Times New Roman" w:eastAsia="Times New Roman" w:hAnsi="Times New Roman" w:cs="Times New Roman"/>
                <w:lang w:eastAsia="ar-SA"/>
              </w:rPr>
              <w:t xml:space="preserve"> округа</w:t>
            </w:r>
          </w:p>
        </w:tc>
        <w:tc>
          <w:tcPr>
            <w:tcW w:w="1134" w:type="dxa"/>
            <w:shd w:val="clear" w:color="auto" w:fill="auto"/>
          </w:tcPr>
          <w:p w:rsidR="000C34E3" w:rsidRPr="00AB5E33" w:rsidRDefault="000C34E3" w:rsidP="005A70FE">
            <w:pPr>
              <w:spacing w:after="0" w:line="240" w:lineRule="auto"/>
              <w:ind w:left="-108"/>
              <w:jc w:val="center"/>
              <w:rPr>
                <w:rFonts w:ascii="Times New Roman" w:eastAsia="Times New Roman" w:hAnsi="Times New Roman" w:cs="Times New Roman"/>
                <w:lang w:eastAsia="ar-SA"/>
              </w:rPr>
            </w:pPr>
            <w:proofErr w:type="spellStart"/>
            <w:proofErr w:type="gramStart"/>
            <w:r w:rsidRPr="00AB5E33">
              <w:rPr>
                <w:rFonts w:ascii="Times New Roman" w:eastAsia="Times New Roman" w:hAnsi="Times New Roman" w:cs="Times New Roman"/>
                <w:lang w:eastAsia="ar-SA"/>
              </w:rPr>
              <w:t>внебюд-жетные</w:t>
            </w:r>
            <w:proofErr w:type="spellEnd"/>
            <w:proofErr w:type="gramEnd"/>
            <w:r w:rsidRPr="00AB5E33">
              <w:rPr>
                <w:rFonts w:ascii="Times New Roman" w:eastAsia="Times New Roman" w:hAnsi="Times New Roman" w:cs="Times New Roman"/>
                <w:lang w:eastAsia="ar-SA"/>
              </w:rPr>
              <w:t xml:space="preserve"> средства</w:t>
            </w:r>
          </w:p>
        </w:tc>
      </w:tr>
      <w:tr w:rsidR="000C34E3" w:rsidRPr="00AB5E33" w:rsidTr="005A70FE">
        <w:tc>
          <w:tcPr>
            <w:tcW w:w="2338"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w:t>
            </w:r>
          </w:p>
        </w:tc>
        <w:tc>
          <w:tcPr>
            <w:tcW w:w="2765"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w:t>
            </w:r>
          </w:p>
        </w:tc>
        <w:tc>
          <w:tcPr>
            <w:tcW w:w="2835"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w:t>
            </w:r>
          </w:p>
        </w:tc>
        <w:tc>
          <w:tcPr>
            <w:tcW w:w="2552" w:type="dxa"/>
            <w:gridSpan w:val="2"/>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6</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2338"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Муниципальная программа Сампурского муниципального округа</w:t>
            </w:r>
          </w:p>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Тамбовской области</w:t>
            </w:r>
          </w:p>
          <w:p w:rsidR="000C34E3" w:rsidRPr="00AB5E33" w:rsidRDefault="000C34E3" w:rsidP="005A70FE">
            <w:pPr>
              <w:spacing w:after="0" w:line="240" w:lineRule="auto"/>
              <w:jc w:val="both"/>
              <w:rPr>
                <w:rFonts w:ascii="Times New Roman" w:eastAsia="Times New Roman" w:hAnsi="Times New Roman" w:cs="Times New Roman"/>
                <w:lang w:eastAsia="ar-SA"/>
              </w:rPr>
            </w:pPr>
          </w:p>
          <w:p w:rsidR="000C34E3" w:rsidRPr="00AB5E33" w:rsidRDefault="000C34E3" w:rsidP="005A70FE">
            <w:pPr>
              <w:spacing w:after="0" w:line="240" w:lineRule="auto"/>
              <w:jc w:val="both"/>
              <w:rPr>
                <w:rFonts w:ascii="Times New Roman" w:eastAsia="Times New Roman" w:hAnsi="Times New Roman" w:cs="Times New Roman"/>
                <w:lang w:eastAsia="ar-SA"/>
              </w:rPr>
            </w:pPr>
          </w:p>
          <w:p w:rsidR="000C34E3" w:rsidRPr="00AB5E33" w:rsidRDefault="000C34E3" w:rsidP="005A70FE">
            <w:pPr>
              <w:spacing w:after="0" w:line="240" w:lineRule="auto"/>
              <w:jc w:val="both"/>
              <w:rPr>
                <w:rFonts w:ascii="Times New Roman" w:eastAsia="Times New Roman" w:hAnsi="Times New Roman" w:cs="Times New Roman"/>
                <w:lang w:eastAsia="ar-SA"/>
              </w:rPr>
            </w:pPr>
          </w:p>
        </w:tc>
        <w:tc>
          <w:tcPr>
            <w:tcW w:w="2765" w:type="dxa"/>
            <w:vMerge w:val="restart"/>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«Развитие</w:t>
            </w:r>
          </w:p>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 молодежной политики»</w:t>
            </w:r>
          </w:p>
        </w:tc>
        <w:tc>
          <w:tcPr>
            <w:tcW w:w="2835" w:type="dxa"/>
            <w:vMerge w:val="restart"/>
            <w:shd w:val="clear" w:color="auto" w:fill="auto"/>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молодежной политики и спорта  администрации 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2024</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1690,3</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373,7</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1010,2</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306,4</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3492,0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393,1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2026</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3457,0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358,1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2027</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3457,0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358,1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3231,1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407,8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2029</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3236,1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2030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3236,1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p>
        </w:tc>
      </w:tr>
      <w:tr w:rsidR="000C34E3" w:rsidRPr="00AB5E33" w:rsidTr="005A70FE">
        <w:trPr>
          <w:trHeight w:val="396"/>
        </w:trPr>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Всего по программе</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21799,0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5196,5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13954,0</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2649,1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p>
        </w:tc>
      </w:tr>
      <w:tr w:rsidR="000C34E3" w:rsidRPr="00AB5E33" w:rsidTr="005A70FE">
        <w:tc>
          <w:tcPr>
            <w:tcW w:w="2338" w:type="dxa"/>
            <w:vMerge w:val="restart"/>
            <w:shd w:val="clear" w:color="auto" w:fill="auto"/>
          </w:tcPr>
          <w:p w:rsidR="000C34E3" w:rsidRPr="00AB5E33" w:rsidRDefault="000C34E3" w:rsidP="005A70FE">
            <w:pPr>
              <w:spacing w:after="0" w:line="240" w:lineRule="auto"/>
              <w:jc w:val="both"/>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Подпрограмма муниципальной программы</w:t>
            </w:r>
          </w:p>
          <w:p w:rsidR="000C34E3" w:rsidRPr="00AB5E33" w:rsidRDefault="000C34E3" w:rsidP="005A70FE">
            <w:pPr>
              <w:spacing w:after="0" w:line="240" w:lineRule="auto"/>
              <w:jc w:val="both"/>
              <w:rPr>
                <w:rFonts w:ascii="Times New Roman" w:eastAsia="Times New Roman" w:hAnsi="Times New Roman" w:cs="Times New Roman"/>
                <w:lang w:eastAsia="ar-SA"/>
              </w:rPr>
            </w:pPr>
          </w:p>
          <w:p w:rsidR="000C34E3" w:rsidRPr="00AB5E33" w:rsidRDefault="000C34E3" w:rsidP="005A70FE">
            <w:pPr>
              <w:spacing w:after="0" w:line="240" w:lineRule="auto"/>
              <w:jc w:val="both"/>
              <w:rPr>
                <w:rFonts w:ascii="Times New Roman" w:eastAsia="Times New Roman" w:hAnsi="Times New Roman" w:cs="Times New Roman"/>
                <w:lang w:eastAsia="ar-SA"/>
              </w:rPr>
            </w:pPr>
          </w:p>
          <w:p w:rsidR="000C34E3" w:rsidRPr="00AB5E33" w:rsidRDefault="000C34E3" w:rsidP="005A70FE">
            <w:pPr>
              <w:spacing w:after="0" w:line="240" w:lineRule="auto"/>
              <w:jc w:val="both"/>
              <w:rPr>
                <w:rFonts w:ascii="Times New Roman" w:eastAsia="Times New Roman" w:hAnsi="Times New Roman" w:cs="Times New Roman"/>
                <w:lang w:eastAsia="ar-SA"/>
              </w:rPr>
            </w:pPr>
          </w:p>
        </w:tc>
        <w:tc>
          <w:tcPr>
            <w:tcW w:w="2765" w:type="dxa"/>
            <w:vMerge w:val="restart"/>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r w:rsidRPr="00AB5E33">
              <w:rPr>
                <w:rFonts w:ascii="Times New Roman" w:eastAsia="Times New Roman" w:hAnsi="Times New Roman" w:cs="Times New Roman"/>
                <w:lang w:eastAsia="ar-SA"/>
              </w:rPr>
              <w:lastRenderedPageBreak/>
              <w:t>«Развитие социальной активности молодежи»</w:t>
            </w:r>
          </w:p>
        </w:tc>
        <w:tc>
          <w:tcPr>
            <w:tcW w:w="2835" w:type="dxa"/>
            <w:vMerge w:val="restart"/>
            <w:shd w:val="clear" w:color="auto" w:fill="auto"/>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 xml:space="preserve">Отдел молодежной политики и спорта  администрации </w:t>
            </w:r>
            <w:r w:rsidRPr="00AB5E33">
              <w:rPr>
                <w:rFonts w:ascii="Times New Roman" w:eastAsia="Times New Roman" w:hAnsi="Times New Roman" w:cs="Times New Roman"/>
                <w:lang w:eastAsia="ar-SA"/>
              </w:rPr>
              <w:lastRenderedPageBreak/>
              <w:t>муниципального округа</w:t>
            </w:r>
          </w:p>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p>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lastRenderedPageBreak/>
              <w:t>2024</w:t>
            </w:r>
          </w:p>
        </w:tc>
        <w:tc>
          <w:tcPr>
            <w:tcW w:w="1134"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305,0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276"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305,0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2025</w:t>
            </w:r>
          </w:p>
        </w:tc>
        <w:tc>
          <w:tcPr>
            <w:tcW w:w="1134"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390,0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276"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390,0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2026</w:t>
            </w:r>
          </w:p>
        </w:tc>
        <w:tc>
          <w:tcPr>
            <w:tcW w:w="1134"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355,0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276"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355,0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2027</w:t>
            </w:r>
          </w:p>
        </w:tc>
        <w:tc>
          <w:tcPr>
            <w:tcW w:w="1134"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355,0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276"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355,0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2028</w:t>
            </w:r>
          </w:p>
        </w:tc>
        <w:tc>
          <w:tcPr>
            <w:tcW w:w="1134"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405,0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276"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405,0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2029</w:t>
            </w:r>
          </w:p>
        </w:tc>
        <w:tc>
          <w:tcPr>
            <w:tcW w:w="1134"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410,0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276"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410,0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2030</w:t>
            </w:r>
          </w:p>
        </w:tc>
        <w:tc>
          <w:tcPr>
            <w:tcW w:w="1134"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410,0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p>
        </w:tc>
        <w:tc>
          <w:tcPr>
            <w:tcW w:w="1276"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410,0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w:t>
            </w: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 xml:space="preserve">Всего по </w:t>
            </w:r>
            <w:proofErr w:type="spellStart"/>
            <w:proofErr w:type="gramStart"/>
            <w:r w:rsidRPr="00AB5E33">
              <w:rPr>
                <w:rFonts w:ascii="Times New Roman" w:eastAsia="Times New Roman" w:hAnsi="Times New Roman" w:cs="Times New Roman"/>
                <w:b/>
                <w:lang w:eastAsia="ar-SA"/>
              </w:rPr>
              <w:t>подпрог-рамме</w:t>
            </w:r>
            <w:proofErr w:type="spellEnd"/>
            <w:proofErr w:type="gramEnd"/>
          </w:p>
        </w:tc>
        <w:tc>
          <w:tcPr>
            <w:tcW w:w="1134"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val="en-US" w:eastAsia="ar-SA"/>
              </w:rPr>
              <w:t>2 </w:t>
            </w:r>
            <w:r w:rsidRPr="00AB5E33">
              <w:rPr>
                <w:rFonts w:ascii="Times New Roman" w:eastAsia="Times New Roman" w:hAnsi="Times New Roman" w:cs="Times New Roman"/>
                <w:b/>
                <w:lang w:eastAsia="ar-SA"/>
              </w:rPr>
              <w:t>630,0</w:t>
            </w:r>
          </w:p>
        </w:tc>
        <w:tc>
          <w:tcPr>
            <w:tcW w:w="1134"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p>
        </w:tc>
        <w:tc>
          <w:tcPr>
            <w:tcW w:w="1134"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p>
        </w:tc>
        <w:tc>
          <w:tcPr>
            <w:tcW w:w="1276"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val="en-US" w:eastAsia="ar-SA"/>
              </w:rPr>
              <w:t>2 </w:t>
            </w:r>
            <w:r w:rsidRPr="00AB5E33">
              <w:rPr>
                <w:rFonts w:ascii="Times New Roman" w:eastAsia="Times New Roman" w:hAnsi="Times New Roman" w:cs="Times New Roman"/>
                <w:b/>
                <w:lang w:eastAsia="ar-SA"/>
              </w:rPr>
              <w:t>630,0</w:t>
            </w:r>
          </w:p>
        </w:tc>
        <w:tc>
          <w:tcPr>
            <w:tcW w:w="1134" w:type="dxa"/>
            <w:shd w:val="clear" w:color="auto" w:fill="auto"/>
          </w:tcPr>
          <w:p w:rsidR="000C34E3" w:rsidRPr="00AB5E33" w:rsidRDefault="000C34E3" w:rsidP="005A70FE">
            <w:pPr>
              <w:shd w:val="clear" w:color="auto" w:fill="FFFFFF"/>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w:t>
            </w:r>
          </w:p>
          <w:p w:rsidR="000C34E3" w:rsidRPr="00AB5E33" w:rsidRDefault="000C34E3" w:rsidP="005A70FE">
            <w:pPr>
              <w:shd w:val="clear" w:color="auto" w:fill="FFFFFF"/>
              <w:spacing w:after="0" w:line="240" w:lineRule="auto"/>
              <w:ind w:left="57" w:right="57"/>
              <w:rPr>
                <w:rFonts w:ascii="Times New Roman" w:eastAsia="Times New Roman" w:hAnsi="Times New Roman" w:cs="Times New Roman"/>
                <w:b/>
                <w:lang w:eastAsia="ar-SA"/>
              </w:rPr>
            </w:pPr>
          </w:p>
        </w:tc>
      </w:tr>
      <w:tr w:rsidR="000C34E3" w:rsidRPr="00AB5E33" w:rsidTr="005A70FE">
        <w:tc>
          <w:tcPr>
            <w:tcW w:w="2338" w:type="dxa"/>
            <w:vMerge w:val="restart"/>
            <w:shd w:val="clear" w:color="auto" w:fill="auto"/>
          </w:tcPr>
          <w:p w:rsidR="000C34E3" w:rsidRPr="00AB5E33" w:rsidRDefault="000C34E3" w:rsidP="005A70FE">
            <w:pPr>
              <w:spacing w:after="0" w:line="240" w:lineRule="auto"/>
              <w:jc w:val="both"/>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Подпрограмма муниципальной программы</w:t>
            </w:r>
          </w:p>
        </w:tc>
        <w:tc>
          <w:tcPr>
            <w:tcW w:w="2765" w:type="dxa"/>
            <w:vMerge w:val="restart"/>
            <w:shd w:val="clear" w:color="auto" w:fill="auto"/>
          </w:tcPr>
          <w:p w:rsidR="000C34E3" w:rsidRPr="00AB5E33" w:rsidRDefault="000C34E3" w:rsidP="005A70FE">
            <w:pPr>
              <w:spacing w:after="0" w:line="240" w:lineRule="auto"/>
              <w:jc w:val="center"/>
              <w:rPr>
                <w:rFonts w:ascii="Times New Roman" w:hAnsi="Times New Roman" w:cs="Times New Roman"/>
              </w:rPr>
            </w:pPr>
            <w:r w:rsidRPr="00AB5E33">
              <w:rPr>
                <w:rFonts w:ascii="Times New Roman" w:hAnsi="Times New Roman" w:cs="Times New Roman"/>
              </w:rPr>
              <w:t xml:space="preserve">«Молодежи – </w:t>
            </w:r>
          </w:p>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hAnsi="Times New Roman" w:cs="Times New Roman"/>
              </w:rPr>
              <w:t>доступное жилье»</w:t>
            </w:r>
            <w:hyperlink w:anchor="sub_19000" w:history="1"/>
            <w:r w:rsidRPr="00AB5E33">
              <w:rPr>
                <w:rFonts w:ascii="Times New Roman" w:eastAsia="Times New Roman" w:hAnsi="Times New Roman" w:cs="Times New Roman"/>
                <w:color w:val="0000FF"/>
                <w:u w:val="single"/>
                <w:lang w:eastAsia="ar-SA"/>
              </w:rPr>
              <w:t xml:space="preserve"> </w:t>
            </w:r>
          </w:p>
          <w:p w:rsidR="000C34E3" w:rsidRPr="00AB5E33" w:rsidRDefault="000C34E3" w:rsidP="005A70FE">
            <w:pPr>
              <w:spacing w:after="0" w:line="240" w:lineRule="auto"/>
              <w:jc w:val="center"/>
              <w:rPr>
                <w:rFonts w:ascii="Times New Roman" w:eastAsia="Times New Roman" w:hAnsi="Times New Roman" w:cs="Times New Roman"/>
                <w:lang w:eastAsia="ar-SA"/>
              </w:rPr>
            </w:pPr>
          </w:p>
        </w:tc>
        <w:tc>
          <w:tcPr>
            <w:tcW w:w="2835" w:type="dxa"/>
            <w:vMerge w:val="restart"/>
            <w:shd w:val="clear" w:color="auto" w:fill="auto"/>
          </w:tcPr>
          <w:p w:rsidR="000C34E3" w:rsidRPr="00AB5E33" w:rsidRDefault="000C34E3" w:rsidP="005A70FE">
            <w:pPr>
              <w:shd w:val="clear" w:color="auto" w:fill="FFFFFF"/>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Отдел молодежной политики и спорта  администрации муниципального округа</w:t>
            </w:r>
          </w:p>
        </w:tc>
        <w:tc>
          <w:tcPr>
            <w:tcW w:w="1418"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2024</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1385,3</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373,7</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1010,2</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1,4</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w:t>
            </w: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3102,0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w:t>
            </w: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2026</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3102,0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w:t>
            </w: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2027</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3102,0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733,1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2365,8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3,1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w:t>
            </w: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2826,1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w:t>
            </w: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2029</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2826,1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w:t>
            </w: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2030</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2826,1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874,5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1948,8</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2,8</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w:t>
            </w:r>
          </w:p>
        </w:tc>
      </w:tr>
      <w:tr w:rsidR="000C34E3" w:rsidRPr="00AB5E33" w:rsidTr="005A70FE">
        <w:tc>
          <w:tcPr>
            <w:tcW w:w="2338"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765" w:type="dxa"/>
            <w:vMerge/>
            <w:shd w:val="clear" w:color="auto" w:fill="auto"/>
          </w:tcPr>
          <w:p w:rsidR="000C34E3" w:rsidRPr="00AB5E33" w:rsidRDefault="000C34E3" w:rsidP="005A70FE">
            <w:pPr>
              <w:snapToGrid w:val="0"/>
              <w:spacing w:after="0" w:line="240" w:lineRule="auto"/>
              <w:jc w:val="both"/>
              <w:rPr>
                <w:rFonts w:ascii="Times New Roman" w:eastAsia="Times New Roman" w:hAnsi="Times New Roman" w:cs="Times New Roman"/>
                <w:lang w:eastAsia="ar-SA"/>
              </w:rPr>
            </w:pPr>
          </w:p>
        </w:tc>
        <w:tc>
          <w:tcPr>
            <w:tcW w:w="2835" w:type="dxa"/>
            <w:vMerge/>
            <w:shd w:val="clear" w:color="auto" w:fill="auto"/>
          </w:tcPr>
          <w:p w:rsidR="000C34E3" w:rsidRPr="00AB5E33" w:rsidRDefault="000C34E3" w:rsidP="005A70FE">
            <w:pPr>
              <w:spacing w:after="0" w:line="240" w:lineRule="auto"/>
              <w:rPr>
                <w:rFonts w:ascii="Times New Roman" w:eastAsia="Times New Roman" w:hAnsi="Times New Roman" w:cs="Times New Roman"/>
                <w:lang w:eastAsia="ar-SA"/>
              </w:rPr>
            </w:pPr>
          </w:p>
        </w:tc>
        <w:tc>
          <w:tcPr>
            <w:tcW w:w="1418" w:type="dxa"/>
            <w:shd w:val="clear" w:color="auto" w:fill="auto"/>
          </w:tcPr>
          <w:p w:rsidR="000C34E3" w:rsidRPr="00AB5E33" w:rsidRDefault="000C34E3" w:rsidP="005A70FE">
            <w:pPr>
              <w:spacing w:after="0" w:line="240" w:lineRule="auto"/>
              <w:ind w:left="57" w:right="57"/>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 xml:space="preserve">Всего по </w:t>
            </w:r>
            <w:proofErr w:type="spellStart"/>
            <w:proofErr w:type="gramStart"/>
            <w:r w:rsidRPr="00AB5E33">
              <w:rPr>
                <w:rFonts w:ascii="Times New Roman" w:eastAsia="Times New Roman" w:hAnsi="Times New Roman" w:cs="Times New Roman"/>
                <w:b/>
                <w:lang w:eastAsia="ar-SA"/>
              </w:rPr>
              <w:t>подпрог-рамме</w:t>
            </w:r>
            <w:proofErr w:type="spellEnd"/>
            <w:proofErr w:type="gramEnd"/>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19169,6</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5196,5</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13954,0</w:t>
            </w:r>
          </w:p>
        </w:tc>
        <w:tc>
          <w:tcPr>
            <w:tcW w:w="1276"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b/>
                <w:lang w:eastAsia="ar-SA"/>
              </w:rPr>
            </w:pPr>
            <w:r w:rsidRPr="00AB5E33">
              <w:rPr>
                <w:rFonts w:ascii="Times New Roman" w:eastAsia="Times New Roman" w:hAnsi="Times New Roman" w:cs="Times New Roman"/>
                <w:b/>
                <w:lang w:eastAsia="ar-SA"/>
              </w:rPr>
              <w:t>19,1</w:t>
            </w:r>
          </w:p>
        </w:tc>
        <w:tc>
          <w:tcPr>
            <w:tcW w:w="1134" w:type="dxa"/>
            <w:shd w:val="clear" w:color="auto" w:fill="auto"/>
          </w:tcPr>
          <w:p w:rsidR="000C34E3" w:rsidRPr="00AB5E33" w:rsidRDefault="000C34E3" w:rsidP="005A70FE">
            <w:pPr>
              <w:spacing w:after="0" w:line="240" w:lineRule="auto"/>
              <w:jc w:val="center"/>
              <w:rPr>
                <w:rFonts w:ascii="Times New Roman" w:eastAsia="Times New Roman" w:hAnsi="Times New Roman" w:cs="Times New Roman"/>
                <w:lang w:eastAsia="ar-SA"/>
              </w:rPr>
            </w:pPr>
            <w:r w:rsidRPr="00AB5E33">
              <w:rPr>
                <w:rFonts w:ascii="Times New Roman" w:eastAsia="Times New Roman" w:hAnsi="Times New Roman" w:cs="Times New Roman"/>
                <w:lang w:eastAsia="ar-SA"/>
              </w:rPr>
              <w:t>-</w:t>
            </w:r>
          </w:p>
        </w:tc>
      </w:tr>
    </w:tbl>
    <w:p w:rsidR="000C34E3" w:rsidRPr="00AB5E33" w:rsidRDefault="000C34E3" w:rsidP="000C34E3">
      <w:pPr>
        <w:spacing w:after="0" w:line="240" w:lineRule="auto"/>
        <w:rPr>
          <w:rFonts w:ascii="Times New Roman" w:eastAsia="Times New Roman" w:hAnsi="Times New Roman" w:cs="Times New Roman"/>
          <w:b/>
          <w:bCs/>
          <w:sz w:val="28"/>
          <w:szCs w:val="28"/>
          <w:lang w:eastAsia="ar-SA"/>
        </w:rPr>
      </w:pPr>
    </w:p>
    <w:p w:rsidR="000C34E3" w:rsidRPr="00AB5E33" w:rsidRDefault="000C34E3" w:rsidP="000C34E3">
      <w:pPr>
        <w:spacing w:after="0" w:line="240" w:lineRule="auto"/>
        <w:rPr>
          <w:rFonts w:ascii="Times New Roman" w:eastAsia="Times New Roman" w:hAnsi="Times New Roman" w:cs="Times New Roman"/>
          <w:b/>
          <w:bCs/>
          <w:sz w:val="28"/>
          <w:szCs w:val="28"/>
          <w:lang w:eastAsia="ar-SA"/>
        </w:rPr>
      </w:pPr>
    </w:p>
    <w:p w:rsidR="000C34E3" w:rsidRPr="00AB5E33" w:rsidRDefault="000C34E3" w:rsidP="000C34E3">
      <w:pPr>
        <w:spacing w:after="0" w:line="240" w:lineRule="auto"/>
        <w:rPr>
          <w:rFonts w:ascii="Times New Roman" w:eastAsia="Times New Roman" w:hAnsi="Times New Roman" w:cs="Times New Roman"/>
          <w:b/>
          <w:bCs/>
          <w:sz w:val="28"/>
          <w:szCs w:val="28"/>
          <w:lang w:eastAsia="ar-SA"/>
        </w:rPr>
      </w:pPr>
    </w:p>
    <w:p w:rsidR="000C34E3" w:rsidRPr="00AB5E33" w:rsidRDefault="000C34E3" w:rsidP="000C34E3">
      <w:pPr>
        <w:spacing w:after="0" w:line="240" w:lineRule="auto"/>
        <w:rPr>
          <w:rFonts w:ascii="Times New Roman" w:eastAsia="Times New Roman" w:hAnsi="Times New Roman" w:cs="Times New Roman"/>
          <w:sz w:val="28"/>
          <w:szCs w:val="28"/>
          <w:lang w:eastAsia="ar-SA"/>
        </w:rPr>
        <w:sectPr w:rsidR="000C34E3" w:rsidRPr="00AB5E33" w:rsidSect="00F30E3B">
          <w:pgSz w:w="16838" w:h="11906" w:orient="landscape"/>
          <w:pgMar w:top="1135" w:right="902" w:bottom="1559" w:left="902" w:header="1134" w:footer="1276" w:gutter="0"/>
          <w:cols w:space="720"/>
          <w:titlePg/>
          <w:docGrid w:linePitch="360"/>
        </w:sectPr>
      </w:pPr>
    </w:p>
    <w:p w:rsidR="000C34E3" w:rsidRPr="00AB5E33" w:rsidRDefault="000C34E3" w:rsidP="000C34E3">
      <w:pPr>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lastRenderedPageBreak/>
        <w:tab/>
      </w:r>
      <w:r w:rsidRPr="00AB5E33">
        <w:rPr>
          <w:rFonts w:ascii="Times New Roman" w:eastAsia="Times New Roman" w:hAnsi="Times New Roman" w:cs="Times New Roman"/>
          <w:sz w:val="28"/>
          <w:szCs w:val="28"/>
          <w:lang w:eastAsia="ar-SA"/>
        </w:rPr>
        <w:tab/>
        <w:t>Приложение № 4</w:t>
      </w: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к  муниципальной программе</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Сампурского муниципального округа Тамбовской области </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«Развитие молодежной политики»</w:t>
      </w: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Подпрограмма</w:t>
      </w: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«Развитие социальной активности молодежи»</w:t>
      </w: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(далее - подпрограмма)  </w:t>
      </w: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Паспорт подпрограммы</w:t>
      </w:r>
    </w:p>
    <w:tbl>
      <w:tblPr>
        <w:tblW w:w="9781" w:type="dxa"/>
        <w:tblInd w:w="40" w:type="dxa"/>
        <w:tblLayout w:type="fixed"/>
        <w:tblCellMar>
          <w:left w:w="40" w:type="dxa"/>
          <w:right w:w="40" w:type="dxa"/>
        </w:tblCellMar>
        <w:tblLook w:val="0000" w:firstRow="0" w:lastRow="0" w:firstColumn="0" w:lastColumn="0" w:noHBand="0" w:noVBand="0"/>
      </w:tblPr>
      <w:tblGrid>
        <w:gridCol w:w="3173"/>
        <w:gridCol w:w="6608"/>
      </w:tblGrid>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Ответственный исполнитель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shd w:val="clear" w:color="auto" w:fill="FFFFFF"/>
              <w:spacing w:after="0" w:line="240" w:lineRule="auto"/>
              <w:rPr>
                <w:rFonts w:ascii="Times New Roman" w:eastAsia="Times New Roman" w:hAnsi="Times New Roman" w:cs="Times New Roman"/>
                <w:lang w:eastAsia="ar-SA"/>
              </w:rPr>
            </w:pPr>
            <w:r w:rsidRPr="00AB5E33">
              <w:rPr>
                <w:rFonts w:ascii="Times New Roman" w:eastAsia="Times New Roman" w:hAnsi="Times New Roman" w:cs="Times New Roman"/>
                <w:sz w:val="28"/>
                <w:lang w:eastAsia="ar-SA"/>
              </w:rPr>
              <w:t>Отдел молодежной политики и спорта  администрации округа</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Соисполнители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suppressAutoHyphens/>
              <w:spacing w:after="0" w:line="240" w:lineRule="auto"/>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sz w:val="28"/>
                <w:szCs w:val="28"/>
                <w:lang w:eastAsia="ar-SA"/>
              </w:rPr>
              <w:t>Отдел культуры, архивного дела и туризма администрации округа;</w:t>
            </w:r>
          </w:p>
          <w:p w:rsidR="000C34E3" w:rsidRPr="00AB5E33" w:rsidRDefault="000C34E3" w:rsidP="005A70FE">
            <w:pPr>
              <w:suppressAutoHyphens/>
              <w:spacing w:after="0" w:line="240" w:lineRule="auto"/>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 xml:space="preserve">Отдел образования администрации </w:t>
            </w:r>
            <w:r w:rsidRPr="00AB5E33">
              <w:rPr>
                <w:rFonts w:ascii="Times New Roman" w:eastAsia="Times New Roman" w:hAnsi="Times New Roman" w:cs="Times New Roman"/>
                <w:kern w:val="3"/>
                <w:sz w:val="28"/>
                <w:szCs w:val="28"/>
                <w:lang w:eastAsia="ru-RU"/>
              </w:rPr>
              <w:t>округа</w:t>
            </w:r>
            <w:r w:rsidRPr="00AB5E33">
              <w:rPr>
                <w:rFonts w:ascii="Times New Roman" w:eastAsia="Times New Roman" w:hAnsi="Times New Roman" w:cs="Times New Roman"/>
                <w:kern w:val="2"/>
                <w:sz w:val="28"/>
                <w:szCs w:val="28"/>
                <w:lang w:eastAsia="ru-RU"/>
              </w:rPr>
              <w:t>;</w:t>
            </w:r>
          </w:p>
          <w:p w:rsidR="000C34E3" w:rsidRPr="00AB5E33" w:rsidRDefault="000C34E3" w:rsidP="005A70FE">
            <w:pPr>
              <w:suppressAutoHyphens/>
              <w:spacing w:after="0" w:line="240" w:lineRule="auto"/>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Отдел ЗАГС администрации округа;</w:t>
            </w:r>
          </w:p>
          <w:p w:rsidR="000C34E3" w:rsidRPr="00AB5E33" w:rsidRDefault="000C34E3" w:rsidP="005A70FE">
            <w:pPr>
              <w:suppressAutoHyphens/>
              <w:spacing w:after="0" w:line="240" w:lineRule="auto"/>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 xml:space="preserve">Муниципальное бюджетное образовательное учреждение </w:t>
            </w:r>
            <w:proofErr w:type="gramStart"/>
            <w:r w:rsidRPr="00AB5E33">
              <w:rPr>
                <w:rFonts w:ascii="Times New Roman" w:eastAsia="Calibri" w:hAnsi="Times New Roman" w:cs="Times New Roman"/>
                <w:sz w:val="28"/>
                <w:szCs w:val="28"/>
                <w:lang w:eastAsia="zh-CN"/>
              </w:rPr>
              <w:t>дополнительного</w:t>
            </w:r>
            <w:proofErr w:type="gramEnd"/>
            <w:r w:rsidRPr="00AB5E33">
              <w:rPr>
                <w:rFonts w:ascii="Times New Roman" w:eastAsia="Calibri" w:hAnsi="Times New Roman" w:cs="Times New Roman"/>
                <w:sz w:val="28"/>
                <w:szCs w:val="28"/>
                <w:lang w:eastAsia="zh-CN"/>
              </w:rPr>
              <w:t xml:space="preserve"> образования «Сампурский детско-юношеский центр»;</w:t>
            </w:r>
          </w:p>
          <w:p w:rsidR="000C34E3" w:rsidRPr="00AB5E33" w:rsidRDefault="000C34E3" w:rsidP="005A70FE">
            <w:pPr>
              <w:suppressAutoHyphens/>
              <w:spacing w:after="0" w:line="240" w:lineRule="auto"/>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Муниципальное бюджетное общеобразовательное учреждение «Сатинская средняя общеобразовательная школа»;</w:t>
            </w:r>
          </w:p>
          <w:p w:rsidR="000C34E3" w:rsidRPr="00AB5E33" w:rsidRDefault="000C34E3" w:rsidP="005A70FE">
            <w:pPr>
              <w:suppressAutoHyphens/>
              <w:spacing w:after="0" w:line="240" w:lineRule="auto"/>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Муниципальное бюджетное учреждение «Сампурская Центральная библиотека»;</w:t>
            </w:r>
          </w:p>
          <w:p w:rsidR="000C34E3" w:rsidRPr="00AB5E33" w:rsidRDefault="000C34E3" w:rsidP="005A70FE">
            <w:pPr>
              <w:widowControl w:val="0"/>
              <w:autoSpaceDE w:val="0"/>
              <w:spacing w:after="0" w:line="240" w:lineRule="auto"/>
              <w:rPr>
                <w:rFonts w:ascii="Times New Roman" w:eastAsia="Calibri" w:hAnsi="Times New Roman" w:cs="Times New Roman"/>
                <w:sz w:val="28"/>
                <w:szCs w:val="28"/>
                <w:lang w:eastAsia="zh-CN"/>
              </w:rPr>
            </w:pPr>
            <w:r w:rsidRPr="00AB5E33">
              <w:rPr>
                <w:rFonts w:ascii="Times New Roman" w:eastAsia="Calibri" w:hAnsi="Times New Roman" w:cs="Times New Roman"/>
                <w:sz w:val="28"/>
                <w:szCs w:val="28"/>
                <w:lang w:eastAsia="zh-CN"/>
              </w:rPr>
              <w:t>Муниципальное бюджетное учреждение «Сампурский Центр досуговой деятельности»;</w:t>
            </w:r>
          </w:p>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Calibri" w:hAnsi="Times New Roman" w:cs="Times New Roman"/>
                <w:sz w:val="28"/>
                <w:szCs w:val="28"/>
                <w:lang w:eastAsia="zh-CN"/>
              </w:rPr>
              <w:t xml:space="preserve">Муниципальное бюджетное образовательное учреждение </w:t>
            </w:r>
            <w:proofErr w:type="gramStart"/>
            <w:r w:rsidRPr="00AB5E33">
              <w:rPr>
                <w:rFonts w:ascii="Times New Roman" w:eastAsia="Calibri" w:hAnsi="Times New Roman" w:cs="Times New Roman"/>
                <w:sz w:val="28"/>
                <w:szCs w:val="28"/>
                <w:lang w:eastAsia="zh-CN"/>
              </w:rPr>
              <w:t>дополнительного</w:t>
            </w:r>
            <w:proofErr w:type="gramEnd"/>
            <w:r w:rsidRPr="00AB5E33">
              <w:rPr>
                <w:rFonts w:ascii="Times New Roman" w:eastAsia="Calibri" w:hAnsi="Times New Roman" w:cs="Times New Roman"/>
                <w:sz w:val="28"/>
                <w:szCs w:val="28"/>
                <w:lang w:eastAsia="zh-CN"/>
              </w:rPr>
              <w:t xml:space="preserve"> образования «Сатинская детская школа искусств»</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Программно-целевые инструменты (ведомственные целевые 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autoSpaceDE w:val="0"/>
              <w:spacing w:after="0" w:line="240" w:lineRule="auto"/>
              <w:ind w:hanging="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Цель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widowControl w:val="0"/>
              <w:autoSpaceDE w:val="0"/>
              <w:spacing w:after="0" w:line="240" w:lineRule="auto"/>
              <w:rPr>
                <w:rFonts w:ascii="Times New Roman" w:eastAsia="Times New Roman" w:hAnsi="Times New Roman" w:cs="Times New Roman"/>
                <w:sz w:val="28"/>
                <w:szCs w:val="28"/>
                <w:lang w:eastAsia="ar-SA"/>
              </w:rPr>
            </w:pPr>
            <w:r w:rsidRPr="00AB5E33">
              <w:rPr>
                <w:rFonts w:ascii="Times New Roman" w:eastAsia="Times New Roman" w:hAnsi="Times New Roman" w:cs="Times New Roman"/>
                <w:kern w:val="2"/>
                <w:sz w:val="28"/>
                <w:szCs w:val="28"/>
                <w:lang w:eastAsia="ru-RU"/>
              </w:rPr>
              <w:t>Создание благоприятных условий для всестороннего развития и самореализации молодежи округа</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autoSpaceDE w:val="0"/>
              <w:spacing w:after="0" w:line="240" w:lineRule="auto"/>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Задачи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keepNext/>
              <w:spacing w:after="0" w:line="240" w:lineRule="auto"/>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вовлечение молодёжи в общественную деятельность округа;</w:t>
            </w:r>
          </w:p>
          <w:p w:rsidR="000C34E3" w:rsidRPr="00AB5E33" w:rsidRDefault="000C34E3" w:rsidP="005A70FE">
            <w:pPr>
              <w:keepNext/>
              <w:spacing w:after="0" w:line="240" w:lineRule="auto"/>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обеспечение эффективной социализации молодёжи;</w:t>
            </w:r>
          </w:p>
          <w:p w:rsidR="000C34E3" w:rsidRPr="00AB5E33" w:rsidRDefault="000C34E3" w:rsidP="005A70FE">
            <w:pPr>
              <w:keepNext/>
              <w:spacing w:after="0" w:line="240" w:lineRule="auto"/>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создание механизмов формирования целостной системы продвижения инициативной и талантливой молодёжи;</w:t>
            </w:r>
          </w:p>
          <w:p w:rsidR="000C34E3" w:rsidRPr="00AB5E33" w:rsidRDefault="000C34E3" w:rsidP="005A70FE">
            <w:pPr>
              <w:keepNext/>
              <w:spacing w:after="0" w:line="240" w:lineRule="auto"/>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lastRenderedPageBreak/>
              <w:t>- развитие молодежного волонтерства (добровольчества);</w:t>
            </w:r>
          </w:p>
          <w:p w:rsidR="000C34E3" w:rsidRPr="00AB5E33" w:rsidRDefault="000C34E3" w:rsidP="005A70FE">
            <w:pPr>
              <w:spacing w:after="0" w:line="240" w:lineRule="auto"/>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повышение  гражданской  активности молодёжи</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autoSpaceDE w:val="0"/>
              <w:spacing w:after="0" w:line="240" w:lineRule="auto"/>
              <w:ind w:hanging="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lastRenderedPageBreak/>
              <w:t>Целевые индикаторы и показатели подпрограммы, их значение на последний год реализации</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widowControl w:val="0"/>
              <w:autoSpaceDE w:val="0"/>
              <w:spacing w:after="0" w:line="240" w:lineRule="auto"/>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увеличение количества мероприятий, направленных на вовлечение молодежи в социальную, общественно-политическую, экономическую и культурную жизнь общества;</w:t>
            </w:r>
          </w:p>
          <w:p w:rsidR="000C34E3" w:rsidRPr="00AB5E33" w:rsidRDefault="000C34E3" w:rsidP="005A70FE">
            <w:pPr>
              <w:widowControl w:val="0"/>
              <w:autoSpaceDE w:val="0"/>
              <w:spacing w:after="0" w:line="240" w:lineRule="auto"/>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удельный вес численности молодых людей в возрасте от 14 до 35 лет, вовлеченных в реализуемые органами исполнительной власти проекты, мероприятия в сфере поддержки талантливой молодёжи, в общем количестве молодёжи в возрасте от 14 до 35 лет;</w:t>
            </w:r>
          </w:p>
          <w:p w:rsidR="000C34E3" w:rsidRPr="00AB5E33" w:rsidRDefault="000C34E3" w:rsidP="005A70FE">
            <w:pPr>
              <w:widowControl w:val="0"/>
              <w:autoSpaceDE w:val="0"/>
              <w:spacing w:after="0" w:line="240" w:lineRule="auto"/>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увеличение доли молодежи, занимающейся волонтерской деятельностью и вовлеченных в деятельность добровольческих организаций;</w:t>
            </w:r>
          </w:p>
          <w:p w:rsidR="000C34E3" w:rsidRPr="00AB5E33" w:rsidRDefault="000C34E3" w:rsidP="005A70FE">
            <w:pPr>
              <w:widowControl w:val="0"/>
              <w:autoSpaceDE w:val="0"/>
              <w:spacing w:after="0" w:line="240" w:lineRule="auto"/>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поддержка студенческой молодежи;</w:t>
            </w:r>
          </w:p>
          <w:p w:rsidR="000C34E3" w:rsidRPr="00AB5E33" w:rsidRDefault="000C34E3" w:rsidP="005A70FE">
            <w:pPr>
              <w:widowControl w:val="0"/>
              <w:autoSpaceDE w:val="0"/>
              <w:spacing w:after="0" w:line="240" w:lineRule="auto"/>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поддержка молодых семей при рождении  ребенка </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Сроки и этапы реализации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tabs>
                <w:tab w:val="left" w:pos="264"/>
              </w:tabs>
              <w:suppressAutoHyphens/>
              <w:autoSpaceDE w:val="0"/>
              <w:spacing w:after="0" w:line="240" w:lineRule="auto"/>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Подпрограмма реализуется в один этап</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Объемы и источники финансирования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Мероприятия подпрограммы финансируются за счет средств бюджета муниципального округа.</w:t>
            </w:r>
          </w:p>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Общий  объем   финансирования подпрограммы составляет – 2630,0 тыс. рублей, в том числе по годам:</w:t>
            </w:r>
          </w:p>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2024 год – 305,0 тыс. рублей</w:t>
            </w:r>
          </w:p>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2025 год – 390,0 тыс. рублей</w:t>
            </w:r>
          </w:p>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2026 год – 355,0 тыс. рублей</w:t>
            </w:r>
          </w:p>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2027 год – 355,0 тыс. рублей</w:t>
            </w:r>
          </w:p>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2028 год – 405,0 тыс. рублей</w:t>
            </w:r>
          </w:p>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2029 год – 410,0 тыс. рублей</w:t>
            </w:r>
          </w:p>
          <w:p w:rsidR="000C34E3" w:rsidRPr="00AB5E33" w:rsidRDefault="000C34E3" w:rsidP="005A70FE">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2030 год – 410,0 тыс. рублей</w:t>
            </w:r>
          </w:p>
        </w:tc>
      </w:tr>
    </w:tbl>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9900"/>
        </w:tabs>
        <w:suppressAutoHyphens/>
        <w:spacing w:after="0" w:line="240" w:lineRule="auto"/>
        <w:ind w:left="2650" w:right="22" w:hanging="2110"/>
        <w:jc w:val="center"/>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b/>
          <w:bCs/>
          <w:kern w:val="2"/>
          <w:sz w:val="28"/>
          <w:szCs w:val="28"/>
          <w:lang w:val="en-US" w:eastAsia="ru-RU"/>
        </w:rPr>
        <w:t>I</w:t>
      </w:r>
      <w:r w:rsidRPr="00AB5E33">
        <w:rPr>
          <w:rFonts w:ascii="Times New Roman" w:eastAsia="Times New Roman" w:hAnsi="Times New Roman" w:cs="Times New Roman"/>
          <w:b/>
          <w:bCs/>
          <w:kern w:val="2"/>
          <w:sz w:val="28"/>
          <w:szCs w:val="28"/>
          <w:lang w:eastAsia="ru-RU"/>
        </w:rPr>
        <w:t>. Общая характеристика сферы реализации подпрограммы</w:t>
      </w:r>
    </w:p>
    <w:p w:rsidR="000C34E3" w:rsidRPr="00AB5E33" w:rsidRDefault="000C34E3" w:rsidP="000C34E3">
      <w:pPr>
        <w:widowControl w:val="0"/>
        <w:suppressAutoHyphens/>
        <w:spacing w:after="0" w:line="240" w:lineRule="auto"/>
        <w:jc w:val="right"/>
        <w:rPr>
          <w:rFonts w:ascii="Times New Roman" w:eastAsia="Times New Roman" w:hAnsi="Times New Roman" w:cs="Times New Roman"/>
          <w:kern w:val="2"/>
          <w:sz w:val="28"/>
          <w:szCs w:val="28"/>
          <w:lang w:eastAsia="ru-RU"/>
        </w:rPr>
      </w:pPr>
    </w:p>
    <w:p w:rsidR="000C34E3" w:rsidRPr="00AB5E33" w:rsidRDefault="000C34E3" w:rsidP="000C34E3">
      <w:pPr>
        <w:widowControl w:val="0"/>
        <w:suppressAutoHyphens/>
        <w:spacing w:after="0" w:line="240" w:lineRule="auto"/>
        <w:ind w:firstLine="540"/>
        <w:jc w:val="both"/>
        <w:rPr>
          <w:rFonts w:ascii="Times New Roman" w:eastAsia="Times New Roman" w:hAnsi="Times New Roman" w:cs="Times New Roman"/>
          <w:kern w:val="2"/>
          <w:sz w:val="28"/>
          <w:szCs w:val="28"/>
          <w:lang w:eastAsia="ar-SA"/>
        </w:rPr>
      </w:pPr>
      <w:r w:rsidRPr="00AB5E33">
        <w:rPr>
          <w:rFonts w:ascii="Times New Roman" w:eastAsia="Times New Roman" w:hAnsi="Times New Roman" w:cs="Times New Roman"/>
          <w:kern w:val="2"/>
          <w:sz w:val="28"/>
          <w:szCs w:val="28"/>
          <w:lang w:eastAsia="ar-SA"/>
        </w:rPr>
        <w:t xml:space="preserve">   Государственная молодежная политика определяется как деятельность государства и органов местного самоуправления, направленная на создание правовых, экономических и организационных условий и гарантий для социальной адаптации и самореализации молодых граждан, поддержку и развитие молодёжных общественных объединений и инициатив.</w:t>
      </w:r>
      <w:r w:rsidRPr="00AB5E33">
        <w:rPr>
          <w:rFonts w:ascii="Arial" w:eastAsia="Times New Roman" w:hAnsi="Arial" w:cs="Arial"/>
          <w:kern w:val="2"/>
          <w:sz w:val="28"/>
          <w:szCs w:val="28"/>
          <w:lang w:eastAsia="ru-RU"/>
        </w:rPr>
        <w:t xml:space="preserve">                                   </w:t>
      </w:r>
    </w:p>
    <w:p w:rsidR="000C34E3" w:rsidRPr="00AB5E33" w:rsidRDefault="000C34E3" w:rsidP="000C34E3">
      <w:pPr>
        <w:widowControl w:val="0"/>
        <w:suppressAutoHyphens/>
        <w:spacing w:after="0" w:line="240" w:lineRule="auto"/>
        <w:ind w:firstLine="540"/>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ar-SA"/>
        </w:rPr>
        <w:t xml:space="preserve">   Подпрограмма «Развитие социальной активности молодёжи» (далее – </w:t>
      </w:r>
      <w:r w:rsidRPr="00AB5E33">
        <w:rPr>
          <w:rFonts w:ascii="Times New Roman" w:eastAsia="Times New Roman" w:hAnsi="Times New Roman" w:cs="Times New Roman"/>
          <w:kern w:val="2"/>
          <w:sz w:val="28"/>
          <w:szCs w:val="28"/>
          <w:lang w:eastAsia="ar-SA"/>
        </w:rPr>
        <w:lastRenderedPageBreak/>
        <w:t xml:space="preserve">подпрограмма) разработана в соответствии с </w:t>
      </w:r>
      <w:r w:rsidRPr="00AB5E33">
        <w:rPr>
          <w:rFonts w:ascii="Times New Roman" w:hAnsi="Times New Roman"/>
          <w:sz w:val="28"/>
          <w:szCs w:val="28"/>
        </w:rPr>
        <w:t>Конституцией Российской Федерации, Законом Тамбовской области от 31 мая 2021 г. N 630-З «О реализации молодежной политики в Тамбовской области»</w:t>
      </w:r>
      <w:r w:rsidRPr="00AB5E33">
        <w:rPr>
          <w:rFonts w:ascii="Times New Roman" w:eastAsia="Times New Roman" w:hAnsi="Times New Roman" w:cs="Times New Roman"/>
          <w:kern w:val="2"/>
          <w:sz w:val="28"/>
          <w:szCs w:val="28"/>
          <w:lang w:eastAsia="ar-SA"/>
        </w:rPr>
        <w:t>.</w:t>
      </w:r>
    </w:p>
    <w:p w:rsidR="000C34E3" w:rsidRPr="00AB5E33" w:rsidRDefault="000C34E3" w:rsidP="000C34E3">
      <w:pPr>
        <w:suppressAutoHyphens/>
        <w:spacing w:after="0" w:line="240" w:lineRule="auto"/>
        <w:ind w:firstLine="540"/>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Цель государственной молодежной политики заключается в создании условий для успешной социализации и эффективной самореализации молодёжи, а также использовании потенциала молодёжи в интересах инновационного развития страны.</w:t>
      </w:r>
    </w:p>
    <w:p w:rsidR="000C34E3" w:rsidRPr="00AB5E33" w:rsidRDefault="000C34E3" w:rsidP="000C34E3">
      <w:pPr>
        <w:suppressAutoHyphens/>
        <w:spacing w:after="0" w:line="240" w:lineRule="auto"/>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 xml:space="preserve">    </w:t>
      </w:r>
      <w:r w:rsidRPr="00AB5E33">
        <w:rPr>
          <w:rFonts w:ascii="Times New Roman" w:eastAsia="Times New Roman" w:hAnsi="Times New Roman" w:cs="Times New Roman"/>
          <w:kern w:val="2"/>
          <w:sz w:val="28"/>
          <w:szCs w:val="28"/>
          <w:lang w:eastAsia="ru-RU"/>
        </w:rPr>
        <w:tab/>
        <w:t xml:space="preserve">Современную молодёжь отличает социальная мобильность и восприимчивость к новым идеям, но в то же время в молодежной среде слабо развита культура ответственного гражданского поведения, самоорганизации, низка мотивация к участию в общественно-политической деятельности. </w:t>
      </w:r>
    </w:p>
    <w:p w:rsidR="000C34E3" w:rsidRPr="00AB5E33" w:rsidRDefault="000C34E3" w:rsidP="000C34E3">
      <w:pPr>
        <w:suppressAutoHyphens/>
        <w:spacing w:after="0" w:line="240" w:lineRule="auto"/>
        <w:ind w:firstLine="708"/>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 xml:space="preserve">Ключевой проблемой признана социальная пассивность, недостаточная </w:t>
      </w:r>
      <w:proofErr w:type="spellStart"/>
      <w:r w:rsidRPr="00AB5E33">
        <w:rPr>
          <w:rFonts w:ascii="Times New Roman" w:eastAsia="Times New Roman" w:hAnsi="Times New Roman" w:cs="Times New Roman"/>
          <w:kern w:val="2"/>
          <w:sz w:val="28"/>
          <w:szCs w:val="28"/>
          <w:lang w:eastAsia="ru-RU"/>
        </w:rPr>
        <w:t>вовлечённость</w:t>
      </w:r>
      <w:proofErr w:type="spellEnd"/>
      <w:r w:rsidRPr="00AB5E33">
        <w:rPr>
          <w:rFonts w:ascii="Times New Roman" w:eastAsia="Times New Roman" w:hAnsi="Times New Roman" w:cs="Times New Roman"/>
          <w:kern w:val="2"/>
          <w:sz w:val="28"/>
          <w:szCs w:val="28"/>
          <w:lang w:eastAsia="ru-RU"/>
        </w:rPr>
        <w:t xml:space="preserve"> молодёжи в жизнь общества. Эта проблема </w:t>
      </w:r>
      <w:proofErr w:type="gramStart"/>
      <w:r w:rsidRPr="00AB5E33">
        <w:rPr>
          <w:rFonts w:ascii="Times New Roman" w:eastAsia="Times New Roman" w:hAnsi="Times New Roman" w:cs="Times New Roman"/>
          <w:kern w:val="2"/>
          <w:sz w:val="28"/>
          <w:szCs w:val="28"/>
          <w:lang w:eastAsia="ru-RU"/>
        </w:rPr>
        <w:t>носит системный характер и проявляется</w:t>
      </w:r>
      <w:proofErr w:type="gramEnd"/>
      <w:r w:rsidRPr="00AB5E33">
        <w:rPr>
          <w:rFonts w:ascii="Times New Roman" w:eastAsia="Times New Roman" w:hAnsi="Times New Roman" w:cs="Times New Roman"/>
          <w:kern w:val="2"/>
          <w:sz w:val="28"/>
          <w:szCs w:val="28"/>
          <w:lang w:eastAsia="ru-RU"/>
        </w:rPr>
        <w:t xml:space="preserve"> также в криминализации, ухудшении физического и социального здоровья молодого поколения.</w:t>
      </w:r>
    </w:p>
    <w:p w:rsidR="000C34E3" w:rsidRPr="00AB5E33" w:rsidRDefault="000C34E3" w:rsidP="000C34E3">
      <w:pPr>
        <w:suppressAutoHyphens/>
        <w:spacing w:after="0" w:line="240" w:lineRule="auto"/>
        <w:jc w:val="both"/>
        <w:rPr>
          <w:rFonts w:ascii="Times New Roman" w:eastAsia="Times New Roman" w:hAnsi="Times New Roman" w:cs="Times New Roman"/>
          <w:spacing w:val="2"/>
          <w:kern w:val="2"/>
          <w:sz w:val="28"/>
          <w:szCs w:val="28"/>
          <w:lang w:eastAsia="ru-RU"/>
        </w:rPr>
      </w:pPr>
      <w:r w:rsidRPr="00AB5E33">
        <w:rPr>
          <w:rFonts w:ascii="Times New Roman" w:eastAsia="Times New Roman" w:hAnsi="Times New Roman" w:cs="Times New Roman"/>
          <w:kern w:val="2"/>
          <w:sz w:val="28"/>
          <w:szCs w:val="28"/>
          <w:lang w:eastAsia="ru-RU"/>
        </w:rPr>
        <w:t xml:space="preserve">      </w:t>
      </w:r>
      <w:r w:rsidRPr="00AB5E33">
        <w:rPr>
          <w:rFonts w:ascii="Times New Roman" w:eastAsia="Times New Roman" w:hAnsi="Times New Roman" w:cs="Times New Roman"/>
          <w:kern w:val="2"/>
          <w:sz w:val="28"/>
          <w:szCs w:val="28"/>
          <w:lang w:eastAsia="ru-RU"/>
        </w:rPr>
        <w:tab/>
      </w:r>
      <w:r w:rsidRPr="00AB5E33">
        <w:rPr>
          <w:rFonts w:ascii="Times New Roman" w:eastAsia="Times New Roman" w:hAnsi="Times New Roman" w:cs="Times New Roman"/>
          <w:spacing w:val="2"/>
          <w:kern w:val="2"/>
          <w:sz w:val="28"/>
          <w:szCs w:val="28"/>
          <w:lang w:eastAsia="ru-RU"/>
        </w:rPr>
        <w:t xml:space="preserve"> Основными  направлениями  реализации  молодежной политики являются:</w:t>
      </w:r>
    </w:p>
    <w:p w:rsidR="000C34E3" w:rsidRPr="00AB5E33" w:rsidRDefault="000C34E3" w:rsidP="000C34E3">
      <w:pPr>
        <w:keepNext/>
        <w:spacing w:after="0" w:line="240" w:lineRule="auto"/>
        <w:ind w:firstLine="720"/>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вовлечение молодёжи в общественную деятельность округа;</w:t>
      </w:r>
    </w:p>
    <w:p w:rsidR="000C34E3" w:rsidRPr="00AB5E33" w:rsidRDefault="000C34E3" w:rsidP="000C34E3">
      <w:pPr>
        <w:keepNext/>
        <w:spacing w:after="0" w:line="240" w:lineRule="auto"/>
        <w:ind w:firstLine="720"/>
        <w:rPr>
          <w:rFonts w:ascii="Times New Roman" w:eastAsia="Times New Roman" w:hAnsi="Times New Roman" w:cs="Times New Roman"/>
          <w:sz w:val="28"/>
          <w:szCs w:val="28"/>
          <w:lang w:eastAsia="ru-RU"/>
        </w:rPr>
      </w:pPr>
      <w:r w:rsidRPr="00AB5E33">
        <w:rPr>
          <w:rFonts w:ascii="Times New Roman" w:hAnsi="Times New Roman" w:cs="Times New Roman"/>
          <w:color w:val="000000"/>
          <w:sz w:val="28"/>
          <w:szCs w:val="28"/>
          <w:shd w:val="clear" w:color="auto" w:fill="FFFFFF"/>
        </w:rPr>
        <w:t>- формирование духовности, нравственности, патриотизма;</w:t>
      </w:r>
    </w:p>
    <w:p w:rsidR="000C34E3" w:rsidRPr="00AB5E33" w:rsidRDefault="000C34E3" w:rsidP="000C34E3">
      <w:pPr>
        <w:keepNext/>
        <w:spacing w:after="0" w:line="240" w:lineRule="auto"/>
        <w:ind w:firstLine="720"/>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обеспечение эффективной социализации молодёжи;</w:t>
      </w:r>
    </w:p>
    <w:p w:rsidR="000C34E3" w:rsidRPr="00AB5E33" w:rsidRDefault="000C34E3" w:rsidP="000C34E3">
      <w:pPr>
        <w:keepNext/>
        <w:spacing w:after="0" w:line="240" w:lineRule="auto"/>
        <w:ind w:firstLine="720"/>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создание механизмов формирования целостной системы продвижения инициативной и талантливой молодёжи;</w:t>
      </w:r>
    </w:p>
    <w:p w:rsidR="000C34E3" w:rsidRPr="00AB5E33" w:rsidRDefault="000C34E3" w:rsidP="000C34E3">
      <w:pPr>
        <w:keepNext/>
        <w:spacing w:after="0" w:line="240" w:lineRule="auto"/>
        <w:ind w:firstLine="720"/>
        <w:rPr>
          <w:rFonts w:ascii="Times New Roman" w:eastAsia="Times New Roman" w:hAnsi="Times New Roman" w:cs="Times New Roman"/>
          <w:sz w:val="28"/>
          <w:szCs w:val="28"/>
          <w:lang w:eastAsia="ru-RU"/>
        </w:rPr>
      </w:pPr>
      <w:r w:rsidRPr="00AB5E33">
        <w:rPr>
          <w:rFonts w:ascii="Times New Roman" w:eastAsia="Times New Roman" w:hAnsi="Times New Roman" w:cs="Times New Roman"/>
          <w:sz w:val="28"/>
          <w:szCs w:val="28"/>
          <w:lang w:eastAsia="ru-RU"/>
        </w:rPr>
        <w:t>- развитие молодежного волонтёрства (добровольчества);</w:t>
      </w:r>
    </w:p>
    <w:p w:rsidR="000C34E3" w:rsidRPr="00AB5E33" w:rsidRDefault="000C34E3" w:rsidP="000C34E3">
      <w:pPr>
        <w:suppressAutoHyphens/>
        <w:spacing w:after="0" w:line="240" w:lineRule="auto"/>
        <w:ind w:firstLine="709"/>
        <w:jc w:val="both"/>
        <w:rPr>
          <w:rFonts w:ascii="Times New Roman" w:eastAsia="Andale Sans UI" w:hAnsi="Times New Roman" w:cs="Times New Roman"/>
          <w:spacing w:val="2"/>
          <w:kern w:val="2"/>
          <w:sz w:val="28"/>
          <w:szCs w:val="28"/>
          <w:lang w:eastAsia="ru-RU"/>
        </w:rPr>
      </w:pPr>
      <w:r w:rsidRPr="00AB5E33">
        <w:rPr>
          <w:rFonts w:ascii="Times New Roman" w:eastAsia="Times New Roman" w:hAnsi="Times New Roman" w:cs="Times New Roman"/>
          <w:sz w:val="28"/>
          <w:szCs w:val="28"/>
          <w:lang w:eastAsia="ru-RU"/>
        </w:rPr>
        <w:t>- повышение  гражданской  активности молодёжи;</w:t>
      </w:r>
      <w:r w:rsidRPr="00AB5E33">
        <w:rPr>
          <w:rFonts w:ascii="Times New Roman" w:eastAsia="Times New Roman" w:hAnsi="Times New Roman" w:cs="Times New Roman"/>
          <w:spacing w:val="2"/>
          <w:kern w:val="2"/>
          <w:sz w:val="28"/>
          <w:szCs w:val="28"/>
          <w:lang w:eastAsia="ru-RU"/>
        </w:rPr>
        <w:t xml:space="preserve">     </w:t>
      </w:r>
    </w:p>
    <w:p w:rsidR="000C34E3" w:rsidRPr="00AB5E33" w:rsidRDefault="000C34E3" w:rsidP="000C34E3">
      <w:pPr>
        <w:widowControl w:val="0"/>
        <w:suppressAutoHyphens/>
        <w:spacing w:after="0" w:line="240" w:lineRule="auto"/>
        <w:ind w:firstLine="709"/>
        <w:jc w:val="both"/>
        <w:rPr>
          <w:rFonts w:ascii="Times New Roman" w:eastAsia="Times New Roman" w:hAnsi="Times New Roman" w:cs="Times New Roman"/>
          <w:spacing w:val="2"/>
          <w:kern w:val="2"/>
          <w:sz w:val="28"/>
          <w:szCs w:val="28"/>
          <w:lang w:eastAsia="ru-RU"/>
        </w:rPr>
      </w:pPr>
      <w:r w:rsidRPr="00AB5E33">
        <w:rPr>
          <w:rFonts w:ascii="Times New Roman" w:eastAsia="Andale Sans UI" w:hAnsi="Times New Roman" w:cs="Times New Roman"/>
          <w:spacing w:val="2"/>
          <w:kern w:val="2"/>
          <w:sz w:val="28"/>
          <w:szCs w:val="28"/>
          <w:lang w:eastAsia="ru-RU"/>
        </w:rPr>
        <w:t>- организация</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работы</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со</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студенческой,</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профессионально-обучающейся</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и</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работающей</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молодежью;</w:t>
      </w:r>
    </w:p>
    <w:p w:rsidR="000C34E3" w:rsidRPr="00AB5E33" w:rsidRDefault="000C34E3" w:rsidP="000C34E3">
      <w:pPr>
        <w:widowControl w:val="0"/>
        <w:suppressAutoHyphens/>
        <w:spacing w:after="0" w:line="240" w:lineRule="auto"/>
        <w:jc w:val="both"/>
        <w:rPr>
          <w:rFonts w:ascii="Times New Roman" w:eastAsia="Andale Sans UI" w:hAnsi="Times New Roman" w:cs="Times New Roman"/>
          <w:kern w:val="2"/>
          <w:sz w:val="28"/>
          <w:szCs w:val="28"/>
          <w:lang w:eastAsia="zh-CN"/>
        </w:rPr>
      </w:pP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Times New Roman" w:hAnsi="Times New Roman" w:cs="Times New Roman"/>
          <w:spacing w:val="2"/>
          <w:kern w:val="2"/>
          <w:sz w:val="28"/>
          <w:szCs w:val="28"/>
          <w:lang w:eastAsia="ru-RU"/>
        </w:rPr>
        <w:tab/>
      </w:r>
      <w:r w:rsidRPr="00AB5E33">
        <w:rPr>
          <w:rFonts w:ascii="Times New Roman" w:eastAsia="Andale Sans UI" w:hAnsi="Times New Roman" w:cs="Times New Roman"/>
          <w:spacing w:val="2"/>
          <w:kern w:val="2"/>
          <w:sz w:val="28"/>
          <w:szCs w:val="28"/>
          <w:lang w:eastAsia="ru-RU"/>
        </w:rPr>
        <w:t>- организация</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и</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проведения</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массовых</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молодёжных</w:t>
      </w:r>
      <w:r w:rsidRPr="00AB5E33">
        <w:rPr>
          <w:rFonts w:ascii="Times New Roman" w:eastAsia="Times New Roman" w:hAnsi="Times New Roman" w:cs="Times New Roman"/>
          <w:spacing w:val="2"/>
          <w:kern w:val="2"/>
          <w:sz w:val="28"/>
          <w:szCs w:val="28"/>
          <w:lang w:eastAsia="ru-RU"/>
        </w:rPr>
        <w:t xml:space="preserve"> </w:t>
      </w:r>
      <w:r w:rsidRPr="00AB5E33">
        <w:rPr>
          <w:rFonts w:ascii="Times New Roman" w:eastAsia="Andale Sans UI" w:hAnsi="Times New Roman" w:cs="Times New Roman"/>
          <w:spacing w:val="2"/>
          <w:kern w:val="2"/>
          <w:sz w:val="28"/>
          <w:szCs w:val="28"/>
          <w:lang w:eastAsia="ru-RU"/>
        </w:rPr>
        <w:t>мероприятий.</w:t>
      </w:r>
      <w:r w:rsidRPr="00AB5E33">
        <w:rPr>
          <w:rFonts w:ascii="Times New Roman" w:eastAsia="Andale Sans UI" w:hAnsi="Times New Roman" w:cs="Times New Roman"/>
          <w:spacing w:val="2"/>
          <w:kern w:val="2"/>
          <w:sz w:val="28"/>
          <w:szCs w:val="28"/>
          <w:lang w:eastAsia="ru-RU"/>
        </w:rPr>
        <w:br/>
      </w:r>
      <w:r w:rsidRPr="00AB5E33">
        <w:rPr>
          <w:rFonts w:ascii="Times New Roman" w:eastAsia="Andale Sans UI" w:hAnsi="Times New Roman" w:cs="Times New Roman"/>
          <w:kern w:val="2"/>
          <w:sz w:val="28"/>
          <w:szCs w:val="28"/>
          <w:lang w:eastAsia="zh-CN"/>
        </w:rPr>
        <w:t xml:space="preserve">     </w:t>
      </w:r>
      <w:r w:rsidRPr="00AB5E33">
        <w:rPr>
          <w:rFonts w:ascii="Times New Roman" w:eastAsia="Andale Sans UI" w:hAnsi="Times New Roman" w:cs="Times New Roman"/>
          <w:kern w:val="2"/>
          <w:sz w:val="28"/>
          <w:szCs w:val="28"/>
          <w:lang w:eastAsia="zh-CN"/>
        </w:rPr>
        <w:tab/>
        <w:t>Разработка подпрограммы обусловлена необходимостью формирования условий для поддержки, самореализации и развития гражданской ответственности молодёжи округа.</w:t>
      </w:r>
    </w:p>
    <w:p w:rsidR="000C34E3" w:rsidRPr="00AB5E33" w:rsidRDefault="000C34E3" w:rsidP="000C34E3">
      <w:pPr>
        <w:tabs>
          <w:tab w:val="left" w:pos="9900"/>
          <w:tab w:val="left" w:pos="10260"/>
        </w:tabs>
        <w:suppressAutoHyphens/>
        <w:spacing w:after="0" w:line="240" w:lineRule="auto"/>
        <w:ind w:right="22"/>
        <w:jc w:val="center"/>
        <w:rPr>
          <w:rFonts w:ascii="Times New Roman" w:eastAsia="Times New Roman" w:hAnsi="Times New Roman" w:cs="Times New Roman"/>
          <w:b/>
          <w:bCs/>
          <w:kern w:val="2"/>
          <w:sz w:val="28"/>
          <w:szCs w:val="28"/>
          <w:lang w:eastAsia="ru-RU"/>
        </w:rPr>
      </w:pPr>
    </w:p>
    <w:p w:rsidR="000C34E3" w:rsidRPr="00AB5E33" w:rsidRDefault="000C34E3" w:rsidP="000C34E3">
      <w:pPr>
        <w:tabs>
          <w:tab w:val="left" w:pos="9900"/>
          <w:tab w:val="left" w:pos="10260"/>
        </w:tabs>
        <w:suppressAutoHyphens/>
        <w:spacing w:after="0" w:line="240" w:lineRule="auto"/>
        <w:ind w:right="22"/>
        <w:jc w:val="center"/>
        <w:rPr>
          <w:rFonts w:ascii="Times New Roman" w:eastAsia="Times New Roman" w:hAnsi="Times New Roman" w:cs="Times New Roman"/>
          <w:b/>
          <w:kern w:val="2"/>
          <w:sz w:val="28"/>
          <w:szCs w:val="28"/>
          <w:lang w:eastAsia="ru-RU"/>
        </w:rPr>
      </w:pPr>
      <w:r w:rsidRPr="00AB5E33">
        <w:rPr>
          <w:rFonts w:ascii="Times New Roman" w:eastAsia="Times New Roman" w:hAnsi="Times New Roman" w:cs="Times New Roman"/>
          <w:b/>
          <w:bCs/>
          <w:kern w:val="2"/>
          <w:sz w:val="28"/>
          <w:szCs w:val="28"/>
          <w:lang w:val="en-US" w:eastAsia="ru-RU"/>
        </w:rPr>
        <w:t>II</w:t>
      </w:r>
      <w:r w:rsidRPr="00AB5E33">
        <w:rPr>
          <w:rFonts w:ascii="Times New Roman" w:eastAsia="Times New Roman" w:hAnsi="Times New Roman" w:cs="Times New Roman"/>
          <w:b/>
          <w:bCs/>
          <w:kern w:val="2"/>
          <w:sz w:val="28"/>
          <w:szCs w:val="28"/>
          <w:lang w:eastAsia="ru-RU"/>
        </w:rPr>
        <w:t>. Приоритеты, цели, задачи, сроки реализации подпрограммы</w:t>
      </w:r>
    </w:p>
    <w:p w:rsidR="000C34E3" w:rsidRPr="00AB5E33" w:rsidRDefault="000C34E3" w:rsidP="000C34E3">
      <w:pPr>
        <w:suppressAutoHyphens/>
        <w:spacing w:after="0" w:line="240" w:lineRule="auto"/>
        <w:jc w:val="center"/>
        <w:rPr>
          <w:rFonts w:ascii="Times New Roman" w:eastAsia="Times New Roman" w:hAnsi="Times New Roman" w:cs="Times New Roman"/>
          <w:b/>
          <w:kern w:val="2"/>
          <w:sz w:val="28"/>
          <w:szCs w:val="28"/>
          <w:lang w:eastAsia="ru-RU"/>
        </w:rPr>
      </w:pPr>
    </w:p>
    <w:p w:rsidR="000C34E3" w:rsidRPr="00AB5E33" w:rsidRDefault="000C34E3" w:rsidP="000C34E3">
      <w:pPr>
        <w:suppressAutoHyphens/>
        <w:spacing w:after="0" w:line="240" w:lineRule="auto"/>
        <w:ind w:firstLine="708"/>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 xml:space="preserve">Подпрограмма </w:t>
      </w:r>
      <w:proofErr w:type="gramStart"/>
      <w:r w:rsidRPr="00AB5E33">
        <w:rPr>
          <w:rFonts w:ascii="Times New Roman" w:eastAsia="Times New Roman" w:hAnsi="Times New Roman" w:cs="Times New Roman"/>
          <w:kern w:val="2"/>
          <w:sz w:val="28"/>
          <w:szCs w:val="28"/>
          <w:lang w:eastAsia="ru-RU"/>
        </w:rPr>
        <w:t>носит комплексный характер и обеспечивает</w:t>
      </w:r>
      <w:proofErr w:type="gramEnd"/>
      <w:r w:rsidRPr="00AB5E33">
        <w:rPr>
          <w:rFonts w:ascii="Times New Roman" w:eastAsia="Times New Roman" w:hAnsi="Times New Roman" w:cs="Times New Roman"/>
          <w:kern w:val="2"/>
          <w:sz w:val="28"/>
          <w:szCs w:val="28"/>
          <w:lang w:eastAsia="ru-RU"/>
        </w:rPr>
        <w:t xml:space="preserve"> последовательность в реализации системы мер по реализации государственной молодежной политики, направленной на создание правовых, экономических и организационных условий для развития личности, поддержки молодёжных общественных объединений в целях повышения социального благополучия молодёжи.</w:t>
      </w:r>
    </w:p>
    <w:p w:rsidR="000C34E3" w:rsidRPr="00AB5E33" w:rsidRDefault="000C34E3" w:rsidP="000C34E3">
      <w:pPr>
        <w:suppressAutoHyphens/>
        <w:spacing w:after="0" w:line="240" w:lineRule="auto"/>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 xml:space="preserve">   </w:t>
      </w:r>
      <w:r w:rsidRPr="00AB5E33">
        <w:rPr>
          <w:rFonts w:ascii="Times New Roman" w:eastAsia="Times New Roman" w:hAnsi="Times New Roman" w:cs="Times New Roman"/>
          <w:kern w:val="2"/>
          <w:sz w:val="28"/>
          <w:szCs w:val="28"/>
          <w:lang w:eastAsia="ru-RU"/>
        </w:rPr>
        <w:tab/>
        <w:t>Подпрограмма призвана определить меры в соответствии с приоритетами государственной молодежной политики, реализация которых обеспечит решение важнейших задач социального развития  округа.</w:t>
      </w:r>
    </w:p>
    <w:p w:rsidR="000C34E3" w:rsidRPr="00AB5E33" w:rsidRDefault="000C34E3" w:rsidP="000C34E3">
      <w:pPr>
        <w:suppressAutoHyphens/>
        <w:spacing w:after="0" w:line="240" w:lineRule="auto"/>
        <w:ind w:firstLine="709"/>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lastRenderedPageBreak/>
        <w:t>Основными приоритетами государственной политики в сфере реализации подпрограммы являются:</w:t>
      </w:r>
    </w:p>
    <w:p w:rsidR="000C34E3" w:rsidRPr="00AB5E33" w:rsidRDefault="000C34E3" w:rsidP="000C34E3">
      <w:pPr>
        <w:suppressAutoHyphens/>
        <w:spacing w:after="0" w:line="240" w:lineRule="auto"/>
        <w:ind w:firstLine="708"/>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 вовлечение молодёжи в социальную практику и ее информирование о потенциальных возможностях саморазвития, обеспечение поддержки талантливой, научной, творческой и предпринимательской активности молодёжи;</w:t>
      </w:r>
    </w:p>
    <w:p w:rsidR="000C34E3" w:rsidRPr="00AB5E33" w:rsidRDefault="000C34E3" w:rsidP="000C34E3">
      <w:pPr>
        <w:suppressAutoHyphens/>
        <w:spacing w:after="0" w:line="240" w:lineRule="auto"/>
        <w:ind w:firstLine="708"/>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 повышение эффективности реализации мер по поддержке молодёжи, находящейся в трудной жизненной ситуации;</w:t>
      </w:r>
    </w:p>
    <w:p w:rsidR="000C34E3" w:rsidRPr="00AB5E33" w:rsidRDefault="000C34E3" w:rsidP="000C34E3">
      <w:pPr>
        <w:suppressAutoHyphens/>
        <w:spacing w:after="0" w:line="240" w:lineRule="auto"/>
        <w:ind w:firstLine="708"/>
        <w:jc w:val="both"/>
        <w:rPr>
          <w:rFonts w:ascii="Times New Roman" w:eastAsia="Times New Roman" w:hAnsi="Times New Roman" w:cs="Times New Roman"/>
          <w:spacing w:val="2"/>
          <w:kern w:val="2"/>
          <w:sz w:val="28"/>
          <w:szCs w:val="28"/>
          <w:lang w:eastAsia="ru-RU"/>
        </w:rPr>
      </w:pPr>
      <w:r w:rsidRPr="00AB5E33">
        <w:rPr>
          <w:rFonts w:ascii="Times New Roman" w:eastAsia="Times New Roman" w:hAnsi="Times New Roman" w:cs="Times New Roman"/>
          <w:kern w:val="2"/>
          <w:sz w:val="28"/>
          <w:szCs w:val="28"/>
          <w:lang w:eastAsia="ru-RU"/>
        </w:rPr>
        <w:t>- формирование инструментов по гражданско-патриотическому воспитанию молодёжи, содействие формированию правовых, культурных и нравственных ценностей среди молодёжи.</w:t>
      </w:r>
    </w:p>
    <w:p w:rsidR="000C34E3" w:rsidRPr="00AB5E33" w:rsidRDefault="000C34E3" w:rsidP="000C34E3">
      <w:pPr>
        <w:suppressAutoHyphens/>
        <w:spacing w:after="0" w:line="240" w:lineRule="auto"/>
        <w:ind w:firstLine="708"/>
        <w:jc w:val="both"/>
        <w:rPr>
          <w:rFonts w:ascii="Times New Roman" w:hAnsi="Times New Roman" w:cs="Times New Roman"/>
          <w:sz w:val="28"/>
          <w:szCs w:val="28"/>
        </w:rPr>
      </w:pPr>
      <w:r w:rsidRPr="00AB5E33">
        <w:rPr>
          <w:rFonts w:ascii="Times New Roman" w:eastAsia="Times New Roman" w:hAnsi="Times New Roman" w:cs="Times New Roman"/>
          <w:spacing w:val="2"/>
          <w:kern w:val="2"/>
          <w:sz w:val="28"/>
          <w:szCs w:val="28"/>
          <w:lang w:eastAsia="ru-RU"/>
        </w:rPr>
        <w:t>Целью настоящей подпрограммы является с</w:t>
      </w:r>
      <w:r w:rsidRPr="00AB5E33">
        <w:rPr>
          <w:rFonts w:ascii="Times New Roman" w:eastAsia="Times New Roman" w:hAnsi="Times New Roman" w:cs="Times New Roman"/>
          <w:kern w:val="2"/>
          <w:sz w:val="28"/>
          <w:szCs w:val="28"/>
          <w:lang w:eastAsia="ru-RU"/>
        </w:rPr>
        <w:t xml:space="preserve">оздание благоприятных условий для всестороннего развития и самореализации молодёжи муниципального округа, </w:t>
      </w:r>
      <w:r w:rsidRPr="00AB5E33">
        <w:rPr>
          <w:rFonts w:ascii="Times New Roman" w:hAnsi="Times New Roman" w:cs="Times New Roman"/>
          <w:sz w:val="28"/>
          <w:szCs w:val="28"/>
        </w:rPr>
        <w:t>совершенствование системы патриотического воспитания.</w:t>
      </w:r>
    </w:p>
    <w:p w:rsidR="000C34E3" w:rsidRPr="00AB5E33" w:rsidRDefault="000C34E3" w:rsidP="000C34E3">
      <w:pPr>
        <w:keepNext/>
        <w:spacing w:after="0" w:line="240" w:lineRule="auto"/>
        <w:ind w:firstLine="709"/>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spacing w:val="2"/>
          <w:kern w:val="2"/>
          <w:sz w:val="28"/>
          <w:szCs w:val="28"/>
          <w:lang w:eastAsia="ru-RU"/>
        </w:rPr>
        <w:t>Задачами подпрограммы являются</w:t>
      </w:r>
      <w:r w:rsidRPr="00AB5E33">
        <w:rPr>
          <w:rFonts w:ascii="Times New Roman" w:eastAsia="Times New Roman" w:hAnsi="Times New Roman" w:cs="Times New Roman"/>
          <w:sz w:val="28"/>
          <w:szCs w:val="28"/>
          <w:lang w:eastAsia="ru-RU"/>
        </w:rPr>
        <w:t xml:space="preserve">: вовлечение молодёжи в общественную деятельность округа; </w:t>
      </w:r>
      <w:r w:rsidRPr="00AB5E33">
        <w:rPr>
          <w:rFonts w:ascii="Times New Roman" w:hAnsi="Times New Roman" w:cs="Times New Roman"/>
          <w:color w:val="000000"/>
          <w:sz w:val="28"/>
          <w:szCs w:val="28"/>
          <w:shd w:val="clear" w:color="auto" w:fill="FFFFFF"/>
        </w:rPr>
        <w:t xml:space="preserve">формирование духовности, нравственности, патриотизма; </w:t>
      </w:r>
      <w:r w:rsidRPr="00AB5E33">
        <w:rPr>
          <w:rFonts w:ascii="Times New Roman" w:eastAsia="Times New Roman" w:hAnsi="Times New Roman" w:cs="Times New Roman"/>
          <w:sz w:val="28"/>
          <w:szCs w:val="28"/>
          <w:lang w:eastAsia="ru-RU"/>
        </w:rPr>
        <w:t>обеспечение эффективной социализации молодёжи; создание механизмов формирования целостной системы продвижения инициативной и талантливой молодёжи; развитие молодежного волонтёрства (добровольчества); повышение  гражданской  активности молодёжи.</w:t>
      </w:r>
    </w:p>
    <w:p w:rsidR="000C34E3" w:rsidRPr="00AB5E33" w:rsidRDefault="000C34E3" w:rsidP="000C34E3">
      <w:pPr>
        <w:suppressAutoHyphens/>
        <w:spacing w:after="0" w:line="240" w:lineRule="auto"/>
        <w:ind w:firstLine="708"/>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Подпрограмма реализуется с 2024 по 2030 годы.</w:t>
      </w:r>
    </w:p>
    <w:p w:rsidR="000C34E3" w:rsidRPr="00AB5E33" w:rsidRDefault="000C34E3" w:rsidP="000C34E3">
      <w:pPr>
        <w:suppressAutoHyphens/>
        <w:spacing w:after="0" w:line="240" w:lineRule="auto"/>
        <w:jc w:val="both"/>
        <w:rPr>
          <w:rFonts w:ascii="Times New Roman" w:eastAsia="Times New Roman" w:hAnsi="Times New Roman" w:cs="Times New Roman"/>
          <w:kern w:val="2"/>
          <w:sz w:val="28"/>
          <w:szCs w:val="28"/>
          <w:lang w:eastAsia="ru-RU"/>
        </w:rPr>
      </w:pPr>
    </w:p>
    <w:p w:rsidR="000C34E3" w:rsidRPr="00AB5E33" w:rsidRDefault="000C34E3" w:rsidP="000C34E3">
      <w:pPr>
        <w:tabs>
          <w:tab w:val="left" w:pos="0"/>
          <w:tab w:val="left" w:pos="10260"/>
        </w:tabs>
        <w:suppressAutoHyphens/>
        <w:spacing w:after="0" w:line="240" w:lineRule="auto"/>
        <w:ind w:right="22"/>
        <w:jc w:val="center"/>
        <w:rPr>
          <w:rFonts w:ascii="Times New Roman" w:eastAsia="Times New Roman" w:hAnsi="Times New Roman" w:cs="Times New Roman"/>
          <w:b/>
          <w:kern w:val="2"/>
          <w:sz w:val="28"/>
          <w:szCs w:val="28"/>
          <w:lang w:eastAsia="ru-RU"/>
        </w:rPr>
      </w:pPr>
      <w:r w:rsidRPr="00AB5E33">
        <w:rPr>
          <w:rFonts w:ascii="Times New Roman" w:eastAsia="Times New Roman" w:hAnsi="Times New Roman" w:cs="Times New Roman"/>
          <w:b/>
          <w:bCs/>
          <w:kern w:val="2"/>
          <w:sz w:val="28"/>
          <w:szCs w:val="28"/>
          <w:lang w:val="en-US" w:eastAsia="ru-RU"/>
        </w:rPr>
        <w:t>III</w:t>
      </w:r>
      <w:r w:rsidRPr="00AB5E33">
        <w:rPr>
          <w:rFonts w:ascii="Times New Roman" w:eastAsia="Times New Roman" w:hAnsi="Times New Roman" w:cs="Times New Roman"/>
          <w:b/>
          <w:bCs/>
          <w:kern w:val="2"/>
          <w:sz w:val="28"/>
          <w:szCs w:val="28"/>
          <w:lang w:eastAsia="ru-RU"/>
        </w:rPr>
        <w:t>. Показатели (индикаторы) достижения цели и решения задач,                               основные ожидаемые конечные результаты подпрограммы</w:t>
      </w:r>
    </w:p>
    <w:p w:rsidR="000C34E3" w:rsidRPr="00AB5E33" w:rsidRDefault="000C34E3" w:rsidP="000C34E3">
      <w:pPr>
        <w:suppressAutoHyphens/>
        <w:spacing w:after="0" w:line="240" w:lineRule="auto"/>
        <w:jc w:val="center"/>
        <w:rPr>
          <w:rFonts w:ascii="Times New Roman" w:eastAsia="Times New Roman" w:hAnsi="Times New Roman" w:cs="Times New Roman"/>
          <w:b/>
          <w:kern w:val="2"/>
          <w:sz w:val="28"/>
          <w:szCs w:val="28"/>
          <w:lang w:eastAsia="ru-RU"/>
        </w:rPr>
      </w:pPr>
    </w:p>
    <w:p w:rsidR="000C34E3" w:rsidRPr="00AB5E33" w:rsidRDefault="000C34E3" w:rsidP="000C34E3">
      <w:pPr>
        <w:suppressAutoHyphens/>
        <w:spacing w:after="0" w:line="240" w:lineRule="auto"/>
        <w:ind w:firstLine="709"/>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Оценка эффективности реализации подпрограммы будет осуществляться на основе следующих показателей:</w:t>
      </w:r>
    </w:p>
    <w:p w:rsidR="000C34E3" w:rsidRPr="00AB5E33" w:rsidRDefault="000C34E3" w:rsidP="000C34E3">
      <w:pPr>
        <w:widowControl w:val="0"/>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увеличение количества мероприятий, направленных на вовлечение молодёжи в социальную, общественно-политическую, экономическую и культурную жизнь общества;</w:t>
      </w:r>
    </w:p>
    <w:p w:rsidR="000C34E3" w:rsidRPr="00AB5E33" w:rsidRDefault="000C34E3" w:rsidP="000C34E3">
      <w:pPr>
        <w:widowControl w:val="0"/>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удельный вес численности молодых людей в возрасте от 14 до 35 лет, вовлечённых в реализуемые органами исполнительной власти проекты, мероприятия в сфере поддержки талантливой молодёжи, в общем количестве молодёжи в возрасте от 14 до 35 лет;</w:t>
      </w:r>
    </w:p>
    <w:p w:rsidR="000C34E3" w:rsidRPr="00AB5E33" w:rsidRDefault="000C34E3" w:rsidP="000C34E3">
      <w:pPr>
        <w:widowControl w:val="0"/>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увеличение доли молодёжи, занимающейся волонтерской деятельностью и вовлечённых в деятельность добровольческих организаций;</w:t>
      </w:r>
    </w:p>
    <w:p w:rsidR="000C34E3" w:rsidRPr="00AB5E33" w:rsidRDefault="000C34E3" w:rsidP="000C34E3">
      <w:pPr>
        <w:widowControl w:val="0"/>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поддержка студенческой молодежи;</w:t>
      </w:r>
    </w:p>
    <w:p w:rsidR="000C34E3" w:rsidRPr="00AB5E33" w:rsidRDefault="000C34E3" w:rsidP="000C34E3">
      <w:pPr>
        <w:suppressAutoHyphens/>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поддержка молодых семей при рождении  ребенка;</w:t>
      </w:r>
    </w:p>
    <w:p w:rsidR="000C34E3" w:rsidRPr="00AB5E33" w:rsidRDefault="000C34E3" w:rsidP="000C34E3">
      <w:pPr>
        <w:suppressAutoHyphens/>
        <w:spacing w:after="0" w:line="240" w:lineRule="auto"/>
        <w:ind w:firstLine="709"/>
        <w:jc w:val="both"/>
        <w:rPr>
          <w:rFonts w:ascii="Times New Roman" w:eastAsia="Times New Roman" w:hAnsi="Times New Roman" w:cs="Times New Roman"/>
          <w:b/>
          <w:bCs/>
          <w:kern w:val="2"/>
          <w:sz w:val="28"/>
          <w:szCs w:val="28"/>
          <w:lang w:eastAsia="ru-RU"/>
        </w:rPr>
      </w:pPr>
      <w:r w:rsidRPr="00AB5E33">
        <w:rPr>
          <w:rFonts w:ascii="Times New Roman" w:eastAsia="Times New Roman" w:hAnsi="Times New Roman" w:cs="Times New Roman"/>
          <w:spacing w:val="5"/>
          <w:kern w:val="2"/>
          <w:sz w:val="28"/>
          <w:szCs w:val="28"/>
          <w:lang w:eastAsia="ru-RU"/>
        </w:rPr>
        <w:t>Эффективность реализации подпрограммы зависит от уровня финансирования мероприятий подпрограммы и их выполнения.</w:t>
      </w:r>
    </w:p>
    <w:p w:rsidR="000C34E3" w:rsidRPr="00AB5E33" w:rsidRDefault="000C34E3" w:rsidP="000C34E3">
      <w:pPr>
        <w:tabs>
          <w:tab w:val="left" w:pos="9900"/>
          <w:tab w:val="left" w:pos="10260"/>
        </w:tabs>
        <w:suppressAutoHyphens/>
        <w:spacing w:after="0" w:line="240" w:lineRule="auto"/>
        <w:ind w:right="22" w:firstLine="709"/>
        <w:jc w:val="center"/>
        <w:rPr>
          <w:rFonts w:ascii="Times New Roman" w:eastAsia="Times New Roman" w:hAnsi="Times New Roman" w:cs="Times New Roman"/>
          <w:b/>
          <w:bCs/>
          <w:kern w:val="2"/>
          <w:sz w:val="28"/>
          <w:szCs w:val="28"/>
          <w:lang w:eastAsia="ru-RU"/>
        </w:rPr>
      </w:pPr>
    </w:p>
    <w:p w:rsidR="000C34E3" w:rsidRPr="00AB5E33" w:rsidRDefault="000C34E3" w:rsidP="000C34E3">
      <w:pPr>
        <w:tabs>
          <w:tab w:val="left" w:pos="9900"/>
          <w:tab w:val="left" w:pos="10260"/>
        </w:tabs>
        <w:suppressAutoHyphens/>
        <w:spacing w:after="0" w:line="240" w:lineRule="auto"/>
        <w:ind w:right="22" w:firstLine="709"/>
        <w:jc w:val="center"/>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b/>
          <w:bCs/>
          <w:kern w:val="2"/>
          <w:sz w:val="28"/>
          <w:szCs w:val="28"/>
          <w:lang w:val="en-US" w:eastAsia="ru-RU"/>
        </w:rPr>
        <w:t>IV</w:t>
      </w:r>
      <w:r w:rsidRPr="00AB5E33">
        <w:rPr>
          <w:rFonts w:ascii="Times New Roman" w:eastAsia="Times New Roman" w:hAnsi="Times New Roman" w:cs="Times New Roman"/>
          <w:b/>
          <w:bCs/>
          <w:kern w:val="2"/>
          <w:sz w:val="28"/>
          <w:szCs w:val="28"/>
          <w:lang w:eastAsia="ru-RU"/>
        </w:rPr>
        <w:t>. Обобщенная характеристика основных мероприятий подпрограммы</w:t>
      </w:r>
    </w:p>
    <w:p w:rsidR="000C34E3" w:rsidRPr="00AB5E33" w:rsidRDefault="000C34E3" w:rsidP="000C34E3">
      <w:pPr>
        <w:suppressAutoHyphens/>
        <w:spacing w:before="280" w:after="0" w:line="240" w:lineRule="auto"/>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 xml:space="preserve">    </w:t>
      </w:r>
      <w:r w:rsidRPr="00AB5E33">
        <w:rPr>
          <w:rFonts w:ascii="Times New Roman" w:eastAsia="Times New Roman" w:hAnsi="Times New Roman" w:cs="Times New Roman"/>
          <w:kern w:val="2"/>
          <w:sz w:val="28"/>
          <w:szCs w:val="28"/>
          <w:lang w:eastAsia="ru-RU"/>
        </w:rPr>
        <w:tab/>
        <w:t xml:space="preserve"> Для решения задач подпрограммы будут реализованы следующие основные мероприятия:</w:t>
      </w:r>
    </w:p>
    <w:p w:rsidR="000C34E3" w:rsidRPr="00AB5E33" w:rsidRDefault="000C34E3" w:rsidP="000C34E3">
      <w:pPr>
        <w:widowControl w:val="0"/>
        <w:suppressAutoHyphens/>
        <w:spacing w:after="0" w:line="240" w:lineRule="auto"/>
        <w:ind w:firstLine="709"/>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организация и проведение конкурсов, фестивалей, других мероприятий с молодежью и со специалистами, работающими с молодежью, обеспечение участия молодёжи в межрегиональных и всероссийских мероприятиях.</w:t>
      </w:r>
    </w:p>
    <w:p w:rsidR="000C34E3" w:rsidRPr="00AB5E33" w:rsidRDefault="000C34E3" w:rsidP="000C34E3">
      <w:pPr>
        <w:suppressAutoHyphens/>
        <w:spacing w:after="0" w:line="240" w:lineRule="auto"/>
        <w:jc w:val="both"/>
        <w:rPr>
          <w:rFonts w:ascii="Times New Roman" w:eastAsia="Times New Roman" w:hAnsi="Times New Roman" w:cs="Times New Roman"/>
          <w:b/>
          <w:bCs/>
          <w:kern w:val="2"/>
          <w:sz w:val="28"/>
          <w:szCs w:val="28"/>
          <w:lang w:eastAsia="ru-RU"/>
        </w:rPr>
      </w:pPr>
      <w:r w:rsidRPr="00AB5E33">
        <w:rPr>
          <w:rFonts w:ascii="Times New Roman" w:eastAsia="Times New Roman" w:hAnsi="Times New Roman" w:cs="Times New Roman"/>
          <w:kern w:val="2"/>
          <w:sz w:val="26"/>
          <w:szCs w:val="26"/>
          <w:lang w:eastAsia="ru-RU"/>
        </w:rPr>
        <w:t xml:space="preserve">  </w:t>
      </w:r>
      <w:r w:rsidRPr="00AB5E33">
        <w:rPr>
          <w:rFonts w:ascii="Times New Roman" w:eastAsia="Times New Roman" w:hAnsi="Times New Roman" w:cs="Times New Roman"/>
          <w:kern w:val="2"/>
          <w:sz w:val="26"/>
          <w:szCs w:val="26"/>
          <w:lang w:eastAsia="ru-RU"/>
        </w:rPr>
        <w:tab/>
      </w:r>
      <w:r w:rsidRPr="00AB5E33">
        <w:rPr>
          <w:rFonts w:ascii="Times New Roman" w:eastAsia="Times New Roman" w:hAnsi="Times New Roman" w:cs="Times New Roman"/>
          <w:kern w:val="2"/>
          <w:sz w:val="28"/>
          <w:szCs w:val="28"/>
          <w:lang w:eastAsia="ru-RU"/>
        </w:rPr>
        <w:t>Перечень мероприятий подпрограммы приведен в Приложении № 2 к программе.</w:t>
      </w:r>
    </w:p>
    <w:p w:rsidR="000C34E3" w:rsidRPr="00AB5E33" w:rsidRDefault="000C34E3" w:rsidP="000C34E3">
      <w:pPr>
        <w:tabs>
          <w:tab w:val="left" w:pos="9900"/>
          <w:tab w:val="left" w:pos="10260"/>
        </w:tabs>
        <w:suppressAutoHyphens/>
        <w:spacing w:after="0" w:line="240" w:lineRule="auto"/>
        <w:ind w:right="22" w:firstLine="709"/>
        <w:jc w:val="center"/>
        <w:rPr>
          <w:rFonts w:ascii="Times New Roman" w:eastAsia="Times New Roman" w:hAnsi="Times New Roman" w:cs="Times New Roman"/>
          <w:b/>
          <w:bCs/>
          <w:kern w:val="2"/>
          <w:sz w:val="28"/>
          <w:szCs w:val="28"/>
          <w:lang w:eastAsia="ru-RU"/>
        </w:rPr>
      </w:pPr>
    </w:p>
    <w:p w:rsidR="000C34E3" w:rsidRPr="00AB5E33" w:rsidRDefault="000C34E3" w:rsidP="000C34E3">
      <w:pPr>
        <w:tabs>
          <w:tab w:val="left" w:pos="9900"/>
          <w:tab w:val="left" w:pos="10260"/>
        </w:tabs>
        <w:suppressAutoHyphens/>
        <w:spacing w:after="0" w:line="240" w:lineRule="auto"/>
        <w:ind w:right="22" w:firstLine="709"/>
        <w:jc w:val="center"/>
        <w:rPr>
          <w:rFonts w:ascii="Times New Roman" w:eastAsia="Times New Roman" w:hAnsi="Times New Roman" w:cs="Times New Roman"/>
          <w:b/>
          <w:kern w:val="2"/>
          <w:sz w:val="28"/>
          <w:szCs w:val="28"/>
          <w:lang w:eastAsia="ru-RU"/>
        </w:rPr>
      </w:pPr>
      <w:r w:rsidRPr="00AB5E33">
        <w:rPr>
          <w:rFonts w:ascii="Times New Roman" w:eastAsia="Times New Roman" w:hAnsi="Times New Roman" w:cs="Times New Roman"/>
          <w:b/>
          <w:bCs/>
          <w:kern w:val="2"/>
          <w:sz w:val="28"/>
          <w:szCs w:val="28"/>
          <w:lang w:val="en-US" w:eastAsia="ru-RU"/>
        </w:rPr>
        <w:t>V</w:t>
      </w:r>
      <w:r w:rsidRPr="00AB5E33">
        <w:rPr>
          <w:rFonts w:ascii="Times New Roman" w:eastAsia="Times New Roman" w:hAnsi="Times New Roman" w:cs="Times New Roman"/>
          <w:b/>
          <w:bCs/>
          <w:kern w:val="2"/>
          <w:sz w:val="28"/>
          <w:szCs w:val="28"/>
          <w:lang w:eastAsia="ru-RU"/>
        </w:rPr>
        <w:t>. Обоснование объёма финансовых ресурсов, необходимых для реализации подпрограммы</w:t>
      </w:r>
    </w:p>
    <w:p w:rsidR="000C34E3" w:rsidRPr="00AB5E33" w:rsidRDefault="000C34E3" w:rsidP="000C34E3">
      <w:pPr>
        <w:suppressAutoHyphens/>
        <w:spacing w:before="82" w:after="0" w:line="322" w:lineRule="exact"/>
        <w:ind w:firstLine="709"/>
        <w:jc w:val="both"/>
        <w:rPr>
          <w:rFonts w:ascii="Times New Roman" w:eastAsia="Times New Roman" w:hAnsi="Times New Roman" w:cs="Times New Roman"/>
          <w:kern w:val="2"/>
          <w:sz w:val="28"/>
          <w:szCs w:val="28"/>
          <w:lang w:eastAsia="ru-RU"/>
        </w:rPr>
      </w:pPr>
    </w:p>
    <w:p w:rsidR="000C34E3" w:rsidRPr="00AB5E33" w:rsidRDefault="000C34E3" w:rsidP="000C34E3">
      <w:pPr>
        <w:suppressAutoHyphens/>
        <w:spacing w:before="82" w:after="0" w:line="322" w:lineRule="exact"/>
        <w:ind w:firstLine="709"/>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Финансирование мероприятий подпрограммы планируется осуществлять за счёт средств местного бюджета.</w:t>
      </w:r>
    </w:p>
    <w:p w:rsidR="000C34E3" w:rsidRPr="00AB5E33" w:rsidRDefault="000C34E3" w:rsidP="000C34E3">
      <w:pPr>
        <w:autoSpaceDE w:val="0"/>
        <w:spacing w:after="0" w:line="240" w:lineRule="auto"/>
        <w:ind w:firstLine="709"/>
        <w:jc w:val="both"/>
        <w:rPr>
          <w:rFonts w:ascii="Times New Roman" w:eastAsia="Times New Roman" w:hAnsi="Times New Roman" w:cs="Times New Roman"/>
          <w:sz w:val="28"/>
          <w:szCs w:val="28"/>
          <w:lang w:eastAsia="ar-SA"/>
        </w:rPr>
      </w:pPr>
      <w:r w:rsidRPr="00AB5E33">
        <w:rPr>
          <w:rFonts w:ascii="Times New Roman" w:hAnsi="Times New Roman" w:cs="Times New Roman"/>
          <w:sz w:val="28"/>
          <w:szCs w:val="28"/>
        </w:rPr>
        <w:t>Общий объем финансирования подпрограммы составляет</w:t>
      </w:r>
      <w:r w:rsidRPr="00AB5E33">
        <w:rPr>
          <w:sz w:val="28"/>
          <w:szCs w:val="28"/>
        </w:rPr>
        <w:t xml:space="preserve">  </w:t>
      </w:r>
      <w:r w:rsidRPr="00AB5E33">
        <w:rPr>
          <w:rFonts w:ascii="Times New Roman" w:eastAsia="Times New Roman" w:hAnsi="Times New Roman" w:cs="Times New Roman"/>
          <w:sz w:val="28"/>
          <w:szCs w:val="28"/>
          <w:lang w:eastAsia="ar-SA"/>
        </w:rPr>
        <w:t>2630,0 тыс. рублей, в том числе по годам:</w:t>
      </w:r>
    </w:p>
    <w:p w:rsidR="000C34E3" w:rsidRPr="00AB5E33" w:rsidRDefault="000C34E3" w:rsidP="000C34E3">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2024 год – 305,0 тыс. рублей</w:t>
      </w:r>
    </w:p>
    <w:p w:rsidR="000C34E3" w:rsidRPr="00AB5E33" w:rsidRDefault="000C34E3" w:rsidP="000C34E3">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2025 год – 390,0 тыс. рублей</w:t>
      </w:r>
    </w:p>
    <w:p w:rsidR="000C34E3" w:rsidRPr="00AB5E33" w:rsidRDefault="000C34E3" w:rsidP="000C34E3">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2026 год – 355,0 тыс. рублей</w:t>
      </w:r>
    </w:p>
    <w:p w:rsidR="000C34E3" w:rsidRPr="00AB5E33" w:rsidRDefault="000C34E3" w:rsidP="000C34E3">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2027 год – 355,0 тыс. рублей</w:t>
      </w:r>
    </w:p>
    <w:p w:rsidR="000C34E3" w:rsidRPr="00AB5E33" w:rsidRDefault="000C34E3" w:rsidP="000C34E3">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2028 год – 405,0 тыс. рублей</w:t>
      </w:r>
    </w:p>
    <w:p w:rsidR="000C34E3" w:rsidRPr="00AB5E33" w:rsidRDefault="000C34E3" w:rsidP="000C34E3">
      <w:pPr>
        <w:autoSpaceDE w:val="0"/>
        <w:spacing w:after="0" w:line="240" w:lineRule="auto"/>
        <w:ind w:firstLine="5"/>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2029 год – 410,0 тыс. рублей</w:t>
      </w:r>
    </w:p>
    <w:p w:rsidR="000C34E3" w:rsidRPr="00AB5E33" w:rsidRDefault="000C34E3" w:rsidP="000C34E3">
      <w:pPr>
        <w:autoSpaceDE w:val="0"/>
        <w:spacing w:after="0" w:line="240" w:lineRule="auto"/>
        <w:jc w:val="both"/>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2030 год – 410,0 тыс. рублей.</w:t>
      </w:r>
    </w:p>
    <w:p w:rsidR="000C34E3" w:rsidRPr="00AB5E33" w:rsidRDefault="000C34E3" w:rsidP="000C34E3">
      <w:pPr>
        <w:suppressAutoHyphens/>
        <w:spacing w:after="0" w:line="240" w:lineRule="auto"/>
        <w:ind w:firstLine="720"/>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Объёмы финансирования подпрограммы ежегодно уточняются при формировании проектов бюджета на очередной финансовый год с учётом возможностей местного бюджета и затрат, необходимых для реализации подпрограммы.</w:t>
      </w:r>
    </w:p>
    <w:p w:rsidR="000C34E3" w:rsidRPr="00AB5E33" w:rsidRDefault="000C34E3" w:rsidP="000C34E3">
      <w:pPr>
        <w:suppressAutoHyphens/>
        <w:spacing w:before="14" w:after="0" w:line="317" w:lineRule="exact"/>
        <w:ind w:right="29" w:firstLine="709"/>
        <w:jc w:val="both"/>
        <w:rPr>
          <w:rFonts w:ascii="Times New Roman" w:eastAsia="Times New Roman" w:hAnsi="Times New Roman" w:cs="Times New Roman"/>
          <w:kern w:val="2"/>
          <w:sz w:val="28"/>
          <w:szCs w:val="28"/>
          <w:lang w:eastAsia="ru-RU"/>
        </w:rPr>
      </w:pPr>
    </w:p>
    <w:p w:rsidR="000C34E3" w:rsidRPr="00AB5E33" w:rsidRDefault="000C34E3" w:rsidP="000C34E3">
      <w:pPr>
        <w:suppressAutoHyphens/>
        <w:spacing w:before="77" w:after="0" w:line="240" w:lineRule="auto"/>
        <w:jc w:val="center"/>
        <w:rPr>
          <w:rFonts w:ascii="Times New Roman" w:eastAsia="Times New Roman" w:hAnsi="Times New Roman" w:cs="Times New Roman"/>
          <w:b/>
          <w:kern w:val="2"/>
          <w:sz w:val="28"/>
          <w:szCs w:val="28"/>
          <w:lang w:eastAsia="ru-RU"/>
        </w:rPr>
      </w:pPr>
      <w:r w:rsidRPr="00AB5E33">
        <w:rPr>
          <w:rFonts w:ascii="Times New Roman" w:eastAsia="Times New Roman" w:hAnsi="Times New Roman" w:cs="Times New Roman"/>
          <w:kern w:val="2"/>
          <w:sz w:val="28"/>
          <w:szCs w:val="28"/>
          <w:lang w:eastAsia="ru-RU"/>
        </w:rPr>
        <w:t xml:space="preserve">    </w:t>
      </w:r>
      <w:r w:rsidRPr="00AB5E33">
        <w:rPr>
          <w:rFonts w:ascii="Times New Roman" w:eastAsia="Times New Roman" w:hAnsi="Times New Roman" w:cs="Times New Roman"/>
          <w:kern w:val="2"/>
          <w:sz w:val="28"/>
          <w:szCs w:val="28"/>
          <w:lang w:eastAsia="ru-RU"/>
        </w:rPr>
        <w:tab/>
      </w:r>
      <w:r w:rsidRPr="00AB5E33">
        <w:rPr>
          <w:rFonts w:ascii="Times New Roman" w:eastAsia="Times New Roman" w:hAnsi="Times New Roman" w:cs="Times New Roman"/>
          <w:b/>
          <w:kern w:val="2"/>
          <w:sz w:val="28"/>
          <w:szCs w:val="28"/>
          <w:lang w:val="en-US" w:eastAsia="ru-RU"/>
        </w:rPr>
        <w:t>VI</w:t>
      </w:r>
      <w:r w:rsidRPr="00AB5E33">
        <w:rPr>
          <w:rFonts w:ascii="Times New Roman" w:eastAsia="Times New Roman" w:hAnsi="Times New Roman" w:cs="Times New Roman"/>
          <w:b/>
          <w:kern w:val="2"/>
          <w:sz w:val="28"/>
          <w:szCs w:val="28"/>
          <w:lang w:eastAsia="ru-RU"/>
        </w:rPr>
        <w:t>. Механизмы реализации подпрограммы</w:t>
      </w:r>
    </w:p>
    <w:p w:rsidR="000C34E3" w:rsidRPr="00AB5E33" w:rsidRDefault="000C34E3" w:rsidP="000C34E3">
      <w:pPr>
        <w:suppressAutoHyphens/>
        <w:spacing w:before="77" w:after="0" w:line="240" w:lineRule="auto"/>
        <w:jc w:val="center"/>
        <w:rPr>
          <w:rFonts w:ascii="Times New Roman" w:eastAsia="Times New Roman" w:hAnsi="Times New Roman" w:cs="Times New Roman"/>
          <w:b/>
          <w:kern w:val="2"/>
          <w:sz w:val="28"/>
          <w:szCs w:val="28"/>
          <w:lang w:eastAsia="ru-RU"/>
        </w:rPr>
      </w:pPr>
    </w:p>
    <w:p w:rsidR="000C34E3" w:rsidRPr="00AB5E33" w:rsidRDefault="000C34E3" w:rsidP="000C34E3">
      <w:pPr>
        <w:suppressAutoHyphens/>
        <w:spacing w:after="0" w:line="240" w:lineRule="auto"/>
        <w:ind w:firstLine="708"/>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Механизм реализации подпрограммы предполагает создание условий эффективной самореализации молодых людей в интересах социально-экономического развития округа.</w:t>
      </w:r>
    </w:p>
    <w:p w:rsidR="000C34E3" w:rsidRPr="00AB5E33" w:rsidRDefault="000C34E3" w:rsidP="000C34E3">
      <w:pPr>
        <w:suppressAutoHyphens/>
        <w:spacing w:after="0" w:line="240" w:lineRule="auto"/>
        <w:ind w:firstLine="708"/>
        <w:jc w:val="both"/>
        <w:rPr>
          <w:rFonts w:ascii="Times New Roman" w:eastAsia="Times New Roman" w:hAnsi="Times New Roman" w:cs="Times New Roman"/>
          <w:kern w:val="2"/>
          <w:sz w:val="28"/>
          <w:szCs w:val="28"/>
          <w:lang w:eastAsia="ru-RU"/>
        </w:rPr>
      </w:pPr>
      <w:r w:rsidRPr="00AB5E33">
        <w:rPr>
          <w:rFonts w:ascii="Times New Roman" w:eastAsia="Times New Roman" w:hAnsi="Times New Roman" w:cs="Times New Roman"/>
          <w:kern w:val="2"/>
          <w:sz w:val="28"/>
          <w:szCs w:val="28"/>
          <w:lang w:eastAsia="ru-RU"/>
        </w:rPr>
        <w:t>Ответственным исполнителем подпрограммы является отдел молодежной политики и спорта администрации Сампурского муниципального округа Тамбовской области.</w:t>
      </w:r>
    </w:p>
    <w:p w:rsidR="000C34E3" w:rsidRPr="00AB5E33" w:rsidRDefault="000C34E3" w:rsidP="000C34E3">
      <w:pPr>
        <w:spacing w:after="0" w:line="240" w:lineRule="auto"/>
      </w:pPr>
      <w:r w:rsidRPr="00AB5E33">
        <w:rPr>
          <w:rFonts w:ascii="Times New Roman" w:eastAsia="Times New Roman" w:hAnsi="Times New Roman" w:cs="Times New Roman"/>
          <w:kern w:val="2"/>
          <w:sz w:val="28"/>
          <w:szCs w:val="28"/>
          <w:lang w:eastAsia="ru-RU"/>
        </w:rPr>
        <w:lastRenderedPageBreak/>
        <w:t xml:space="preserve">     </w:t>
      </w:r>
      <w:r w:rsidRPr="00AB5E33">
        <w:rPr>
          <w:rFonts w:ascii="Times New Roman" w:eastAsia="Times New Roman" w:hAnsi="Times New Roman" w:cs="Times New Roman"/>
          <w:kern w:val="2"/>
          <w:sz w:val="28"/>
          <w:szCs w:val="28"/>
          <w:lang w:eastAsia="ru-RU"/>
        </w:rPr>
        <w:tab/>
      </w:r>
      <w:proofErr w:type="gramStart"/>
      <w:r w:rsidRPr="00AB5E33">
        <w:rPr>
          <w:rFonts w:ascii="Times New Roman" w:hAnsi="Times New Roman" w:cs="Times New Roman"/>
          <w:sz w:val="28"/>
          <w:szCs w:val="28"/>
        </w:rPr>
        <w:t>Контроль за</w:t>
      </w:r>
      <w:proofErr w:type="gramEnd"/>
      <w:r w:rsidRPr="00AB5E33">
        <w:rPr>
          <w:rFonts w:ascii="Times New Roman" w:hAnsi="Times New Roman" w:cs="Times New Roman"/>
          <w:sz w:val="28"/>
          <w:szCs w:val="28"/>
        </w:rPr>
        <w:t xml:space="preserve"> целевым использованием бюджетных средств осуществляет финансовое управление администрации Сампурского муниципального округа Тамбовской области.</w:t>
      </w:r>
      <w:r w:rsidRPr="00AB5E33">
        <w:rPr>
          <w:rFonts w:ascii="Times New Roman" w:eastAsia="Times New Roman" w:hAnsi="Times New Roman" w:cs="Times New Roman"/>
          <w:kern w:val="2"/>
          <w:sz w:val="28"/>
          <w:szCs w:val="28"/>
          <w:lang w:eastAsia="ru-RU"/>
        </w:rPr>
        <w:t xml:space="preserve">                                                                           </w:t>
      </w: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p>
    <w:p w:rsidR="000C34E3" w:rsidRPr="00AB5E33" w:rsidRDefault="000C34E3" w:rsidP="000C34E3">
      <w:pPr>
        <w:tabs>
          <w:tab w:val="left" w:pos="6799"/>
          <w:tab w:val="right" w:pos="9600"/>
        </w:tabs>
        <w:spacing w:after="0" w:line="240" w:lineRule="auto"/>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Приложение № 5</w:t>
      </w: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                                                                                 к  муниципальной программе</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Сампурского муниципального округа Тамбовской области </w:t>
      </w:r>
    </w:p>
    <w:p w:rsidR="000C34E3" w:rsidRPr="00AB5E33" w:rsidRDefault="000C34E3" w:rsidP="000C34E3">
      <w:pPr>
        <w:autoSpaceDE w:val="0"/>
        <w:spacing w:after="0" w:line="240" w:lineRule="auto"/>
        <w:jc w:val="right"/>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«Развитие молодежной политики»</w:t>
      </w: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Подпрограмма</w:t>
      </w: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«Молодёжи – доступное жильё»</w:t>
      </w: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 xml:space="preserve">(далее - подпрограмма)  </w:t>
      </w: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r w:rsidRPr="00AB5E33">
        <w:rPr>
          <w:rFonts w:ascii="Times New Roman" w:eastAsia="Times New Roman" w:hAnsi="Times New Roman" w:cs="Times New Roman"/>
          <w:sz w:val="28"/>
          <w:szCs w:val="28"/>
          <w:lang w:eastAsia="ar-SA"/>
        </w:rPr>
        <w:t>Паспорт подпрограммы</w:t>
      </w:r>
    </w:p>
    <w:p w:rsidR="000C34E3" w:rsidRPr="00AB5E33" w:rsidRDefault="000C34E3" w:rsidP="000C34E3">
      <w:pPr>
        <w:autoSpaceDE w:val="0"/>
        <w:spacing w:after="0" w:line="240" w:lineRule="auto"/>
        <w:jc w:val="center"/>
        <w:rPr>
          <w:rFonts w:ascii="Times New Roman" w:eastAsia="Times New Roman" w:hAnsi="Times New Roman" w:cs="Times New Roman"/>
          <w:sz w:val="28"/>
          <w:szCs w:val="28"/>
          <w:lang w:eastAsia="ar-SA"/>
        </w:rPr>
      </w:pPr>
    </w:p>
    <w:tbl>
      <w:tblPr>
        <w:tblW w:w="9781" w:type="dxa"/>
        <w:tblInd w:w="40" w:type="dxa"/>
        <w:tblLayout w:type="fixed"/>
        <w:tblCellMar>
          <w:left w:w="40" w:type="dxa"/>
          <w:right w:w="40" w:type="dxa"/>
        </w:tblCellMar>
        <w:tblLook w:val="0000" w:firstRow="0" w:lastRow="0" w:firstColumn="0" w:lastColumn="0" w:noHBand="0" w:noVBand="0"/>
      </w:tblPr>
      <w:tblGrid>
        <w:gridCol w:w="3173"/>
        <w:gridCol w:w="6608"/>
      </w:tblGrid>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Ответственный исполнитель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pStyle w:val="Style19"/>
              <w:widowControl/>
              <w:spacing w:line="240" w:lineRule="auto"/>
              <w:ind w:right="102" w:firstLine="5"/>
              <w:rPr>
                <w:rStyle w:val="FontStyle37"/>
                <w:sz w:val="28"/>
                <w:szCs w:val="28"/>
              </w:rPr>
            </w:pPr>
            <w:r w:rsidRPr="00AB5E33">
              <w:rPr>
                <w:rStyle w:val="FontStyle37"/>
                <w:sz w:val="28"/>
                <w:szCs w:val="28"/>
              </w:rPr>
              <w:t>Отдел молодежной политики и спорта администрации округа</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Соисполнители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Программно-целевые инструменты (ведомственные целевые 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pStyle w:val="Style19"/>
              <w:widowControl/>
              <w:spacing w:line="240" w:lineRule="auto"/>
              <w:ind w:hanging="5"/>
              <w:rPr>
                <w:rStyle w:val="FontStyle37"/>
                <w:sz w:val="28"/>
                <w:szCs w:val="28"/>
              </w:rPr>
            </w:pPr>
            <w:r w:rsidRPr="00AB5E33">
              <w:rPr>
                <w:rStyle w:val="FontStyle37"/>
                <w:sz w:val="28"/>
                <w:szCs w:val="28"/>
              </w:rPr>
              <w:t>Цель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pStyle w:val="Style19"/>
              <w:widowControl/>
              <w:spacing w:line="240" w:lineRule="auto"/>
              <w:ind w:hanging="5"/>
              <w:rPr>
                <w:rStyle w:val="FontStyle37"/>
                <w:sz w:val="28"/>
                <w:szCs w:val="28"/>
              </w:rPr>
            </w:pPr>
            <w:r w:rsidRPr="00AB5E33">
              <w:rPr>
                <w:rStyle w:val="FontStyle37"/>
                <w:sz w:val="28"/>
                <w:szCs w:val="28"/>
              </w:rPr>
              <w:t xml:space="preserve">Предоставление   государственной   поддержки в решении жилищной проблемы молодым семьям, признанным в установленном </w:t>
            </w:r>
            <w:proofErr w:type="gramStart"/>
            <w:r w:rsidRPr="00AB5E33">
              <w:rPr>
                <w:rStyle w:val="FontStyle37"/>
                <w:sz w:val="28"/>
                <w:szCs w:val="28"/>
              </w:rPr>
              <w:t>порядке</w:t>
            </w:r>
            <w:proofErr w:type="gramEnd"/>
            <w:r w:rsidRPr="00AB5E33">
              <w:rPr>
                <w:rStyle w:val="FontStyle37"/>
                <w:sz w:val="28"/>
                <w:szCs w:val="28"/>
              </w:rPr>
              <w:t xml:space="preserve"> нуждающимися в улучшении жилищных условий.</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pStyle w:val="Style19"/>
              <w:widowControl/>
              <w:spacing w:line="240" w:lineRule="auto"/>
              <w:rPr>
                <w:rStyle w:val="FontStyle37"/>
                <w:sz w:val="28"/>
                <w:szCs w:val="28"/>
              </w:rPr>
            </w:pPr>
            <w:r w:rsidRPr="00AB5E33">
              <w:rPr>
                <w:rStyle w:val="FontStyle37"/>
                <w:sz w:val="28"/>
                <w:szCs w:val="28"/>
              </w:rPr>
              <w:t>Задачи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 xml:space="preserve">Обеспечение  предоставления  молодым семьям </w:t>
            </w:r>
            <w:proofErr w:type="gramStart"/>
            <w:r w:rsidRPr="00AB5E33">
              <w:rPr>
                <w:rStyle w:val="FontStyle37"/>
                <w:sz w:val="28"/>
                <w:szCs w:val="28"/>
              </w:rPr>
              <w:t>-у</w:t>
            </w:r>
            <w:proofErr w:type="gramEnd"/>
            <w:r w:rsidRPr="00AB5E33">
              <w:rPr>
                <w:rStyle w:val="FontStyle37"/>
                <w:sz w:val="28"/>
                <w:szCs w:val="28"/>
              </w:rPr>
              <w:t>частникам подпрограммы социальных выплат на приобретение жилого помещения или создание объекта индивидуального жилищного строительства;</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создание  условий  для  привлечения молодыми семьями собственных средств, финансовых сре</w:t>
            </w:r>
            <w:proofErr w:type="gramStart"/>
            <w:r w:rsidRPr="00AB5E33">
              <w:rPr>
                <w:rStyle w:val="FontStyle37"/>
                <w:sz w:val="28"/>
                <w:szCs w:val="28"/>
              </w:rPr>
              <w:t>дств кр</w:t>
            </w:r>
            <w:proofErr w:type="gramEnd"/>
            <w:r w:rsidRPr="00AB5E33">
              <w:rPr>
                <w:rStyle w:val="FontStyle37"/>
                <w:sz w:val="28"/>
                <w:szCs w:val="28"/>
              </w:rPr>
              <w:t>едитных и других организаций, предоставляющих кредиты и займы, в том числе ипотечные жилищные кредиты для приобретения жилого помещения или создание объекта индивидуального жилищного строительства</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pStyle w:val="Style19"/>
              <w:widowControl/>
              <w:spacing w:line="240" w:lineRule="auto"/>
              <w:ind w:hanging="5"/>
              <w:rPr>
                <w:rStyle w:val="FontStyle37"/>
                <w:sz w:val="28"/>
                <w:szCs w:val="28"/>
              </w:rPr>
            </w:pPr>
            <w:r w:rsidRPr="00AB5E33">
              <w:rPr>
                <w:rStyle w:val="FontStyle37"/>
                <w:sz w:val="28"/>
                <w:szCs w:val="28"/>
              </w:rPr>
              <w:t>Целевые индикаторы и показатели подпрограммы, их значение на последний год реализации</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pStyle w:val="Style19"/>
              <w:widowControl/>
              <w:spacing w:line="240" w:lineRule="auto"/>
              <w:ind w:hanging="34"/>
              <w:rPr>
                <w:sz w:val="28"/>
                <w:szCs w:val="28"/>
              </w:rPr>
            </w:pPr>
            <w:r w:rsidRPr="00AB5E33">
              <w:rPr>
                <w:rStyle w:val="FontStyle37"/>
                <w:sz w:val="28"/>
                <w:szCs w:val="28"/>
              </w:rPr>
              <w:t>Количество молодых семей, улучшивших жилищные условия - 50 семей</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Сроки и этапы реализации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pStyle w:val="Style20"/>
              <w:widowControl/>
              <w:tabs>
                <w:tab w:val="left" w:pos="264"/>
              </w:tabs>
              <w:rPr>
                <w:rStyle w:val="FontStyle37"/>
                <w:sz w:val="28"/>
                <w:szCs w:val="28"/>
              </w:rPr>
            </w:pPr>
            <w:r w:rsidRPr="00AB5E33">
              <w:rPr>
                <w:rStyle w:val="FontStyle37"/>
                <w:sz w:val="28"/>
                <w:szCs w:val="28"/>
              </w:rPr>
              <w:t>Подпрограмма реализуется в один этап</w:t>
            </w:r>
          </w:p>
        </w:tc>
      </w:tr>
      <w:tr w:rsidR="000C34E3" w:rsidRPr="00AB5E33" w:rsidTr="005A70FE">
        <w:tc>
          <w:tcPr>
            <w:tcW w:w="3173" w:type="dxa"/>
            <w:tcBorders>
              <w:top w:val="single" w:sz="4" w:space="0" w:color="000000"/>
              <w:left w:val="single" w:sz="4" w:space="0" w:color="000000"/>
              <w:bottom w:val="single" w:sz="4" w:space="0" w:color="000000"/>
            </w:tcBorders>
            <w:shd w:val="clear" w:color="auto" w:fill="auto"/>
          </w:tcPr>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Объемы и источники финансирования подпрограммы</w:t>
            </w:r>
          </w:p>
        </w:tc>
        <w:tc>
          <w:tcPr>
            <w:tcW w:w="6608" w:type="dxa"/>
            <w:tcBorders>
              <w:top w:val="single" w:sz="4" w:space="0" w:color="000000"/>
              <w:left w:val="single" w:sz="4" w:space="0" w:color="000000"/>
              <w:bottom w:val="single" w:sz="4" w:space="0" w:color="000000"/>
              <w:right w:val="single" w:sz="4" w:space="0" w:color="000000"/>
            </w:tcBorders>
            <w:shd w:val="clear" w:color="auto" w:fill="auto"/>
          </w:tcPr>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 xml:space="preserve">Мероприятия подпрограммы финансируются за счет средств </w:t>
            </w:r>
            <w:r w:rsidRPr="00AB5E33">
              <w:rPr>
                <w:sz w:val="28"/>
                <w:szCs w:val="28"/>
              </w:rPr>
              <w:t>федерального бюджета, бюджета Тамбовской области, бюджета муниципального округа и внебюджетных средств</w:t>
            </w:r>
            <w:r w:rsidRPr="00AB5E33">
              <w:rPr>
                <w:rStyle w:val="FontStyle37"/>
                <w:sz w:val="28"/>
                <w:szCs w:val="28"/>
              </w:rPr>
              <w:t>.</w:t>
            </w:r>
          </w:p>
          <w:p w:rsidR="000C34E3" w:rsidRPr="00AB5E33" w:rsidRDefault="000C34E3" w:rsidP="005A70FE">
            <w:pPr>
              <w:pStyle w:val="Style19"/>
              <w:widowControl/>
              <w:spacing w:line="240" w:lineRule="auto"/>
              <w:ind w:firstLine="5"/>
              <w:jc w:val="both"/>
              <w:rPr>
                <w:rStyle w:val="FontStyle37"/>
                <w:sz w:val="28"/>
                <w:szCs w:val="28"/>
              </w:rPr>
            </w:pPr>
            <w:r w:rsidRPr="00AB5E33">
              <w:rPr>
                <w:rStyle w:val="FontStyle37"/>
                <w:sz w:val="28"/>
                <w:szCs w:val="28"/>
              </w:rPr>
              <w:lastRenderedPageBreak/>
              <w:t>Общий  объем   финансирования  с  учетом цен соответствующего года составляет  19169,5  тыс. рублей, в том числе по годам:</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2024 год – 1385,3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2025 год – 3102,0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2026 год – 3102,0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2027 год – 3102,0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2028 год – 2826,1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2029 год – 2826,1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2030 год – 2826,1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в том числе:</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федеральный бюджет –  5196,5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2024 год – 373,7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2025 год – 733,1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2026 год – 733,1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2027 год – 733,1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2028 год – 874,5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2029 год – 874,5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2030 год – 874,5 тыс. рублей</w:t>
            </w:r>
          </w:p>
          <w:p w:rsidR="000C34E3" w:rsidRPr="00AB5E33" w:rsidRDefault="000C34E3" w:rsidP="005A70FE">
            <w:pPr>
              <w:pStyle w:val="Style19"/>
              <w:widowControl/>
              <w:spacing w:line="240" w:lineRule="auto"/>
              <w:rPr>
                <w:rStyle w:val="FontStyle37"/>
                <w:sz w:val="28"/>
                <w:szCs w:val="28"/>
              </w:rPr>
            </w:pPr>
            <w:r w:rsidRPr="00AB5E33">
              <w:rPr>
                <w:rStyle w:val="FontStyle37"/>
                <w:sz w:val="28"/>
                <w:szCs w:val="28"/>
              </w:rPr>
              <w:t>бюджет Тамбовской области –  13954,0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2024 год – 1010,2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2025 год – 2365,8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2026 год – 2365,8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2027 год – 2365,8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2028 год – 1948,8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2029 год – 1948,8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2030 год – 1948,8 тыс. рублей</w:t>
            </w:r>
          </w:p>
          <w:p w:rsidR="000C34E3" w:rsidRPr="00AB5E33" w:rsidRDefault="000C34E3" w:rsidP="005A70FE">
            <w:pPr>
              <w:pStyle w:val="Style19"/>
              <w:widowControl/>
              <w:spacing w:line="240" w:lineRule="auto"/>
              <w:rPr>
                <w:rStyle w:val="FontStyle37"/>
                <w:sz w:val="28"/>
                <w:szCs w:val="28"/>
              </w:rPr>
            </w:pPr>
            <w:r w:rsidRPr="00AB5E33">
              <w:rPr>
                <w:rStyle w:val="FontStyle37"/>
                <w:sz w:val="28"/>
                <w:szCs w:val="28"/>
              </w:rPr>
              <w:t>бюджет муниципального округа – 19,1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2024 год – 1,4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2025 год – 3,1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2026 год – 3,1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2027 год – 3,1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2028 год – 2,8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2029 год – 2,8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2030 год – 2,8 тыс. рублей</w:t>
            </w:r>
          </w:p>
          <w:p w:rsidR="000C34E3" w:rsidRPr="00AB5E33" w:rsidRDefault="000C34E3" w:rsidP="005A70FE">
            <w:pPr>
              <w:pStyle w:val="Style19"/>
              <w:widowControl/>
              <w:spacing w:line="240" w:lineRule="auto"/>
              <w:rPr>
                <w:rStyle w:val="FontStyle37"/>
                <w:sz w:val="28"/>
                <w:szCs w:val="28"/>
              </w:rPr>
            </w:pPr>
            <w:r w:rsidRPr="00AB5E33">
              <w:rPr>
                <w:rStyle w:val="FontStyle37"/>
                <w:sz w:val="28"/>
                <w:szCs w:val="28"/>
              </w:rPr>
              <w:t>внебюджетные средства -   0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2024 год – 0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2025 год – 0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2026 год – 0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2027 год – 0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2028 год – 0 тыс. рублей</w:t>
            </w:r>
          </w:p>
          <w:p w:rsidR="000C34E3" w:rsidRPr="00AB5E33" w:rsidRDefault="000C34E3" w:rsidP="005A70FE">
            <w:pPr>
              <w:pStyle w:val="Style19"/>
              <w:widowControl/>
              <w:spacing w:line="240" w:lineRule="auto"/>
              <w:ind w:firstLine="5"/>
              <w:rPr>
                <w:rStyle w:val="FontStyle37"/>
                <w:sz w:val="28"/>
                <w:szCs w:val="28"/>
              </w:rPr>
            </w:pPr>
            <w:r w:rsidRPr="00AB5E33">
              <w:rPr>
                <w:rStyle w:val="FontStyle37"/>
                <w:sz w:val="28"/>
                <w:szCs w:val="28"/>
              </w:rPr>
              <w:t>2029 год – 0 тыс. рублей</w:t>
            </w:r>
          </w:p>
          <w:p w:rsidR="000C34E3" w:rsidRPr="00AB5E33" w:rsidRDefault="000C34E3" w:rsidP="005A70FE">
            <w:pPr>
              <w:pStyle w:val="Style19"/>
              <w:widowControl/>
              <w:spacing w:line="240" w:lineRule="auto"/>
              <w:ind w:firstLine="5"/>
              <w:rPr>
                <w:sz w:val="28"/>
                <w:szCs w:val="28"/>
              </w:rPr>
            </w:pPr>
            <w:r w:rsidRPr="00AB5E33">
              <w:rPr>
                <w:rStyle w:val="FontStyle37"/>
                <w:sz w:val="28"/>
                <w:szCs w:val="28"/>
              </w:rPr>
              <w:lastRenderedPageBreak/>
              <w:t>2030 год – 0 тыс. рублей</w:t>
            </w:r>
          </w:p>
        </w:tc>
      </w:tr>
    </w:tbl>
    <w:p w:rsidR="000C34E3" w:rsidRPr="00AB5E33" w:rsidRDefault="000C34E3" w:rsidP="000C34E3">
      <w:pPr>
        <w:spacing w:after="0" w:line="240" w:lineRule="auto"/>
        <w:rPr>
          <w:rFonts w:ascii="Times New Roman" w:eastAsia="Times New Roman" w:hAnsi="Times New Roman" w:cs="Times New Roman"/>
          <w:sz w:val="28"/>
          <w:szCs w:val="28"/>
          <w:lang w:eastAsia="ar-SA"/>
        </w:rPr>
      </w:pPr>
    </w:p>
    <w:p w:rsidR="000C34E3" w:rsidRPr="00AB5E33" w:rsidRDefault="000C34E3" w:rsidP="000C34E3">
      <w:pPr>
        <w:pStyle w:val="Style23"/>
        <w:widowControl/>
        <w:spacing w:line="240" w:lineRule="auto"/>
        <w:ind w:firstLine="0"/>
        <w:jc w:val="center"/>
        <w:rPr>
          <w:sz w:val="28"/>
          <w:szCs w:val="28"/>
        </w:rPr>
      </w:pPr>
      <w:r w:rsidRPr="00AB5E33">
        <w:rPr>
          <w:rStyle w:val="FontStyle37"/>
          <w:b/>
          <w:sz w:val="28"/>
          <w:szCs w:val="28"/>
        </w:rPr>
        <w:t>1. Общая характеристика сферы реализации муниципальной подпрограммы</w:t>
      </w:r>
    </w:p>
    <w:p w:rsidR="000C34E3" w:rsidRPr="00AB5E33" w:rsidRDefault="000C34E3" w:rsidP="000C34E3">
      <w:pPr>
        <w:pStyle w:val="Style23"/>
        <w:widowControl/>
        <w:spacing w:line="240" w:lineRule="auto"/>
        <w:jc w:val="center"/>
        <w:rPr>
          <w:sz w:val="28"/>
          <w:szCs w:val="28"/>
        </w:rPr>
      </w:pPr>
    </w:p>
    <w:p w:rsidR="000C34E3" w:rsidRPr="00AB5E33" w:rsidRDefault="000C34E3" w:rsidP="000C34E3">
      <w:pPr>
        <w:pStyle w:val="Style23"/>
        <w:widowControl/>
        <w:spacing w:line="240" w:lineRule="auto"/>
        <w:rPr>
          <w:rStyle w:val="FontStyle37"/>
          <w:sz w:val="28"/>
          <w:szCs w:val="28"/>
        </w:rPr>
      </w:pPr>
      <w:proofErr w:type="gramStart"/>
      <w:r w:rsidRPr="00AB5E33">
        <w:rPr>
          <w:rStyle w:val="FontStyle37"/>
          <w:sz w:val="28"/>
          <w:szCs w:val="28"/>
        </w:rPr>
        <w:t>Подпрограмма «Молодежи – доступное жилье» является продолжением районной программы «Молодежи - доступное жилье на 2011-2015 годы», муниципальной программы Сампурского района «Молодежи - доступное жилье на 2014-2020 годы», подпрограммы «Молодежи - доступное жилье на 2014-2020 годы», подпрограммы «Молодежи – доступное жилье».</w:t>
      </w:r>
      <w:proofErr w:type="gramEnd"/>
    </w:p>
    <w:p w:rsidR="000C34E3" w:rsidRPr="00AB5E33" w:rsidRDefault="000C34E3" w:rsidP="000C34E3">
      <w:pPr>
        <w:pStyle w:val="Style23"/>
        <w:widowControl/>
        <w:spacing w:line="240" w:lineRule="auto"/>
        <w:rPr>
          <w:rStyle w:val="FontStyle37"/>
          <w:sz w:val="28"/>
          <w:szCs w:val="28"/>
        </w:rPr>
      </w:pPr>
      <w:proofErr w:type="gramStart"/>
      <w:r w:rsidRPr="00AB5E33">
        <w:rPr>
          <w:rStyle w:val="FontStyle37"/>
          <w:sz w:val="28"/>
          <w:szCs w:val="28"/>
        </w:rPr>
        <w:t xml:space="preserve">Подпрограмма разработана в соответствии с областной подпрограммой «Молодёжи - доступное жильё» Государственной программы Тамбовской области «Обеспечение доступным и комфортным жильем и коммунальными услугами населения области», Постановлением Правительства РФ 30 декабря 2017 № 1710 </w:t>
      </w:r>
      <w:r w:rsidRPr="00AB5E33">
        <w:rPr>
          <w:sz w:val="28"/>
          <w:szCs w:val="28"/>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AB5E33">
        <w:rPr>
          <w:rStyle w:val="FontStyle37"/>
          <w:sz w:val="28"/>
          <w:szCs w:val="28"/>
        </w:rPr>
        <w:t>, Порядком разработки, утверждения и реализации муниципальных программ Сампурского муниципального округа Тамбовской области</w:t>
      </w:r>
      <w:proofErr w:type="gramEnd"/>
      <w:r w:rsidRPr="00AB5E33">
        <w:rPr>
          <w:rStyle w:val="FontStyle37"/>
          <w:sz w:val="28"/>
          <w:szCs w:val="28"/>
        </w:rPr>
        <w:t>, утвержденного постановлением администрации округа от 09.01.2024 № 20.</w:t>
      </w:r>
    </w:p>
    <w:p w:rsidR="000C34E3" w:rsidRPr="00AB5E33" w:rsidRDefault="000C34E3" w:rsidP="000C34E3">
      <w:pPr>
        <w:pStyle w:val="Style23"/>
        <w:widowControl/>
        <w:spacing w:line="240" w:lineRule="auto"/>
        <w:rPr>
          <w:rStyle w:val="FontStyle37"/>
          <w:sz w:val="28"/>
          <w:szCs w:val="28"/>
        </w:rPr>
      </w:pPr>
      <w:r w:rsidRPr="00AB5E33">
        <w:rPr>
          <w:rStyle w:val="FontStyle37"/>
          <w:sz w:val="28"/>
          <w:szCs w:val="28"/>
        </w:rPr>
        <w:t xml:space="preserve">На 01 января 2024 года участниками подпрограммы «Молодежи - доступное жилье» является 50 молодых семей. </w:t>
      </w:r>
    </w:p>
    <w:p w:rsidR="000C34E3" w:rsidRPr="00AB5E33" w:rsidRDefault="000C34E3" w:rsidP="000C34E3">
      <w:pPr>
        <w:pStyle w:val="Style23"/>
        <w:widowControl/>
        <w:spacing w:line="240" w:lineRule="auto"/>
        <w:rPr>
          <w:rStyle w:val="FontStyle37"/>
          <w:sz w:val="28"/>
          <w:szCs w:val="28"/>
        </w:rPr>
      </w:pPr>
      <w:r w:rsidRPr="00AB5E33">
        <w:rPr>
          <w:rStyle w:val="FontStyle37"/>
          <w:sz w:val="28"/>
          <w:szCs w:val="28"/>
        </w:rPr>
        <w:t>Острота проблемы состоит в низкой доступности жилья с использованием собственных и заемных средств, а также ипотечных кредитов, для молодых семей в сельской местности.</w:t>
      </w: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Это объясняется отсутствием возможности у молодых семей накопить на данные цели необходимые средства. Однако указанная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для дальнейшего роста благосостояния молодой семьи.</w:t>
      </w:r>
    </w:p>
    <w:p w:rsidR="000C34E3" w:rsidRPr="00AB5E33" w:rsidRDefault="000C34E3" w:rsidP="000C34E3">
      <w:pPr>
        <w:pStyle w:val="Style23"/>
        <w:widowControl/>
        <w:spacing w:line="240" w:lineRule="auto"/>
        <w:ind w:firstLine="708"/>
        <w:rPr>
          <w:sz w:val="28"/>
        </w:rPr>
      </w:pPr>
      <w:r w:rsidRPr="00AB5E33">
        <w:rPr>
          <w:rStyle w:val="FontStyle37"/>
          <w:sz w:val="28"/>
          <w:szCs w:val="28"/>
        </w:rPr>
        <w:t xml:space="preserve">В соответствии с областной подпрограммой «Молодёжи - доступное жильё» участником подпрограммы может быть молодая семья, признанная </w:t>
      </w:r>
      <w:r w:rsidRPr="00AB5E33">
        <w:rPr>
          <w:rStyle w:val="FontStyle37"/>
          <w:sz w:val="28"/>
        </w:rPr>
        <w:t xml:space="preserve">в установленном </w:t>
      </w:r>
      <w:proofErr w:type="gramStart"/>
      <w:r w:rsidRPr="00AB5E33">
        <w:rPr>
          <w:rStyle w:val="FontStyle37"/>
          <w:sz w:val="28"/>
        </w:rPr>
        <w:t>порядке</w:t>
      </w:r>
      <w:proofErr w:type="gramEnd"/>
      <w:r w:rsidRPr="00AB5E33">
        <w:rPr>
          <w:rStyle w:val="FontStyle37"/>
          <w:sz w:val="28"/>
        </w:rPr>
        <w:t xml:space="preserve"> нуждающейся в улучшении жилищных условий, </w:t>
      </w:r>
      <w:r w:rsidRPr="00AB5E33">
        <w:rPr>
          <w:sz w:val="28"/>
        </w:rPr>
        <w:t xml:space="preserve">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w:t>
      </w:r>
      <w:r w:rsidRPr="00AB5E33">
        <w:rPr>
          <w:sz w:val="28"/>
        </w:rPr>
        <w:lastRenderedPageBreak/>
        <w:t xml:space="preserve">целевой программы в список претендентов на получение социальной выплаты в </w:t>
      </w:r>
      <w:proofErr w:type="gramStart"/>
      <w:r w:rsidRPr="00AB5E33">
        <w:rPr>
          <w:sz w:val="28"/>
        </w:rPr>
        <w:t xml:space="preserve">планируемом году не превышает 35 лет. </w:t>
      </w:r>
      <w:proofErr w:type="gramEnd"/>
    </w:p>
    <w:p w:rsidR="000C34E3" w:rsidRPr="00AB5E33" w:rsidRDefault="000C34E3" w:rsidP="000C34E3">
      <w:pPr>
        <w:pStyle w:val="Style23"/>
        <w:widowControl/>
        <w:spacing w:line="240" w:lineRule="auto"/>
        <w:ind w:firstLine="708"/>
        <w:rPr>
          <w:rStyle w:val="FontStyle37"/>
          <w:sz w:val="28"/>
          <w:szCs w:val="28"/>
        </w:rPr>
      </w:pPr>
      <w:r w:rsidRPr="00AB5E33">
        <w:rPr>
          <w:rStyle w:val="FontStyle37"/>
          <w:sz w:val="28"/>
          <w:szCs w:val="28"/>
        </w:rPr>
        <w:t xml:space="preserve">Решение жилищной проблемы молодой семьи создаст условия и для роста рождаемости. </w:t>
      </w:r>
    </w:p>
    <w:p w:rsidR="000C34E3" w:rsidRPr="00AB5E33" w:rsidRDefault="000C34E3" w:rsidP="000C34E3">
      <w:pPr>
        <w:pStyle w:val="Style23"/>
        <w:widowControl/>
        <w:spacing w:line="240" w:lineRule="auto"/>
        <w:ind w:firstLine="725"/>
        <w:rPr>
          <w:sz w:val="28"/>
          <w:szCs w:val="28"/>
        </w:rPr>
      </w:pPr>
      <w:r w:rsidRPr="00AB5E33">
        <w:rPr>
          <w:rStyle w:val="FontStyle37"/>
          <w:sz w:val="28"/>
          <w:szCs w:val="28"/>
        </w:rPr>
        <w:t>Основным результатом реализации указанной подпрограммы станет поддержка молодых семей при решении жилищной проблемы, что в конечном итоге будет основой стабильных условий жизни для наиболее активной части населения округа, и, как следствие, улучшение демографической ситуации в Сампурском муниципальном округе.</w:t>
      </w:r>
    </w:p>
    <w:p w:rsidR="000C34E3" w:rsidRPr="00AB5E33" w:rsidRDefault="000C34E3" w:rsidP="000C34E3">
      <w:pPr>
        <w:pStyle w:val="Style3"/>
        <w:widowControl/>
        <w:rPr>
          <w:sz w:val="28"/>
          <w:szCs w:val="28"/>
        </w:rPr>
      </w:pPr>
    </w:p>
    <w:p w:rsidR="000C34E3" w:rsidRPr="00AB5E33" w:rsidRDefault="000C34E3" w:rsidP="000C34E3">
      <w:pPr>
        <w:pStyle w:val="Style3"/>
        <w:widowControl/>
        <w:ind w:firstLine="708"/>
        <w:jc w:val="center"/>
        <w:rPr>
          <w:sz w:val="28"/>
          <w:szCs w:val="28"/>
        </w:rPr>
      </w:pPr>
      <w:r w:rsidRPr="00AB5E33">
        <w:rPr>
          <w:rStyle w:val="FontStyle31"/>
          <w:sz w:val="28"/>
          <w:szCs w:val="28"/>
        </w:rPr>
        <w:t>2. Приоритеты региональной муниципальной политики в сфере реализации подпрограммы, цели, задачи, сроки и этапы реализации подпрограммы</w:t>
      </w:r>
    </w:p>
    <w:p w:rsidR="000C34E3" w:rsidRPr="00AB5E33" w:rsidRDefault="000C34E3" w:rsidP="000C34E3">
      <w:pPr>
        <w:pStyle w:val="Style23"/>
        <w:widowControl/>
        <w:spacing w:line="240" w:lineRule="auto"/>
        <w:rPr>
          <w:sz w:val="28"/>
          <w:szCs w:val="28"/>
        </w:rPr>
      </w:pPr>
    </w:p>
    <w:p w:rsidR="000C34E3" w:rsidRPr="00AB5E33" w:rsidRDefault="000C34E3" w:rsidP="000C34E3">
      <w:pPr>
        <w:pStyle w:val="Style23"/>
        <w:widowControl/>
        <w:spacing w:line="240" w:lineRule="auto"/>
        <w:rPr>
          <w:rStyle w:val="FontStyle37"/>
          <w:sz w:val="28"/>
          <w:szCs w:val="28"/>
        </w:rPr>
      </w:pPr>
      <w:r w:rsidRPr="00AB5E33">
        <w:rPr>
          <w:rStyle w:val="FontStyle37"/>
          <w:sz w:val="28"/>
          <w:szCs w:val="28"/>
        </w:rPr>
        <w:t>Подпрограмма «Молодёжи – доступное жильё» направлена на реализацию одного из приоритетных направлений проекта «Доступное и комфортное жильё - гражданам России» национального проекта «Жильё», который предполагает формирование системы оказания государственной поддержки определенным категориям граждан в приобретении жилого помещения или создания объекта индивидуального жилищного строительства.</w:t>
      </w: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t xml:space="preserve">Основной целью подпрограммы является предоставление государственной поддержки в решении жилищной проблемы молодым семьям, признанным в установленном </w:t>
      </w:r>
      <w:proofErr w:type="gramStart"/>
      <w:r w:rsidRPr="00AB5E33">
        <w:rPr>
          <w:rStyle w:val="FontStyle37"/>
          <w:sz w:val="28"/>
          <w:szCs w:val="28"/>
        </w:rPr>
        <w:t>порядке</w:t>
      </w:r>
      <w:proofErr w:type="gramEnd"/>
      <w:r w:rsidRPr="00AB5E33">
        <w:rPr>
          <w:rStyle w:val="FontStyle37"/>
          <w:sz w:val="28"/>
          <w:szCs w:val="28"/>
        </w:rPr>
        <w:t xml:space="preserve"> нуждающимися в улучшении жилищных условий.</w:t>
      </w:r>
    </w:p>
    <w:p w:rsidR="000C34E3" w:rsidRPr="00AB5E33" w:rsidRDefault="000C34E3" w:rsidP="000C34E3">
      <w:pPr>
        <w:pStyle w:val="Style17"/>
        <w:widowControl/>
        <w:ind w:firstLine="709"/>
        <w:jc w:val="left"/>
        <w:rPr>
          <w:rStyle w:val="FontStyle37"/>
          <w:sz w:val="28"/>
          <w:szCs w:val="28"/>
        </w:rPr>
      </w:pPr>
      <w:r w:rsidRPr="00AB5E33">
        <w:rPr>
          <w:rStyle w:val="FontStyle37"/>
          <w:sz w:val="28"/>
          <w:szCs w:val="28"/>
        </w:rPr>
        <w:t>Основными задачами  подпрограммы являются:</w:t>
      </w: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t>обеспечение предоставления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 (далее - социальные выплаты);</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создание условий для привлечения молодыми семьями собственных средств, финансовых средств, кредитных и других организаций, предоставляющих кредиты и займы для приобретения жилого помещения или создания объекта индивидуального жилищного строительства, в том числе ипотечные жилищные кредиты.</w:t>
      </w:r>
    </w:p>
    <w:p w:rsidR="000C34E3" w:rsidRPr="00AB5E33" w:rsidRDefault="000C34E3" w:rsidP="000C34E3">
      <w:pPr>
        <w:pStyle w:val="Style23"/>
        <w:widowControl/>
        <w:spacing w:line="240" w:lineRule="auto"/>
        <w:ind w:firstLine="730"/>
        <w:rPr>
          <w:rStyle w:val="FontStyle37"/>
          <w:sz w:val="28"/>
          <w:szCs w:val="28"/>
        </w:rPr>
      </w:pPr>
      <w:r w:rsidRPr="00AB5E33">
        <w:rPr>
          <w:rStyle w:val="FontStyle37"/>
          <w:sz w:val="28"/>
          <w:szCs w:val="28"/>
        </w:rPr>
        <w:t>Основными принципами реализации подпрограммы являются:</w:t>
      </w:r>
    </w:p>
    <w:p w:rsidR="000C34E3" w:rsidRPr="00AB5E33" w:rsidRDefault="000C34E3" w:rsidP="000C34E3">
      <w:pPr>
        <w:pStyle w:val="Style17"/>
        <w:widowControl/>
        <w:ind w:firstLine="708"/>
        <w:rPr>
          <w:rStyle w:val="FontStyle37"/>
          <w:sz w:val="28"/>
          <w:szCs w:val="28"/>
        </w:rPr>
      </w:pPr>
      <w:r w:rsidRPr="00AB5E33">
        <w:rPr>
          <w:rStyle w:val="FontStyle37"/>
          <w:sz w:val="28"/>
          <w:szCs w:val="28"/>
        </w:rPr>
        <w:t xml:space="preserve">добровольность участия в подпрограмме молодых семей; </w:t>
      </w:r>
    </w:p>
    <w:p w:rsidR="000C34E3" w:rsidRPr="00AB5E33" w:rsidRDefault="000C34E3" w:rsidP="000C34E3">
      <w:pPr>
        <w:pStyle w:val="Style17"/>
        <w:widowControl/>
        <w:ind w:firstLine="708"/>
        <w:rPr>
          <w:rStyle w:val="FontStyle37"/>
          <w:sz w:val="28"/>
          <w:szCs w:val="28"/>
        </w:rPr>
      </w:pPr>
      <w:r w:rsidRPr="00AB5E33">
        <w:rPr>
          <w:rStyle w:val="FontStyle37"/>
          <w:sz w:val="28"/>
          <w:szCs w:val="28"/>
        </w:rPr>
        <w:t>признание молодой семьи нуждающейся в улучшении жилищных условий в соответствии с требованиями подпрограммы;</w:t>
      </w:r>
    </w:p>
    <w:p w:rsidR="000C34E3" w:rsidRPr="00AB5E33" w:rsidRDefault="000C34E3" w:rsidP="000C34E3">
      <w:pPr>
        <w:pStyle w:val="Style17"/>
        <w:widowControl/>
        <w:ind w:firstLine="708"/>
        <w:rPr>
          <w:rStyle w:val="FontStyle37"/>
          <w:sz w:val="28"/>
          <w:szCs w:val="28"/>
        </w:rPr>
      </w:pPr>
      <w:r w:rsidRPr="00AB5E33">
        <w:rPr>
          <w:rStyle w:val="FontStyle37"/>
          <w:sz w:val="28"/>
          <w:szCs w:val="28"/>
        </w:rPr>
        <w:t>возможность для молодых семей реализовать свое право на получение поддержки за счет средств, предоставляемых в рамках подпрограммы из федерального, областного бюджетов, бюджета муниципального округа при улучшении жилищных условий только один раз.</w:t>
      </w:r>
    </w:p>
    <w:p w:rsidR="000C34E3" w:rsidRPr="00AB5E33" w:rsidRDefault="000C34E3" w:rsidP="000C34E3">
      <w:pPr>
        <w:pStyle w:val="Style26"/>
        <w:widowControl/>
        <w:tabs>
          <w:tab w:val="left" w:pos="917"/>
        </w:tabs>
        <w:ind w:firstLine="709"/>
        <w:jc w:val="both"/>
        <w:rPr>
          <w:rStyle w:val="FontStyle37"/>
          <w:sz w:val="28"/>
          <w:szCs w:val="28"/>
        </w:rPr>
      </w:pPr>
      <w:r w:rsidRPr="00AB5E33">
        <w:rPr>
          <w:rStyle w:val="FontStyle37"/>
          <w:sz w:val="28"/>
          <w:szCs w:val="28"/>
        </w:rPr>
        <w:lastRenderedPageBreak/>
        <w:t>Подпрограмма рассчитана на 2024-2030 годы и будет реализована в один этап.</w:t>
      </w:r>
    </w:p>
    <w:p w:rsidR="000C34E3" w:rsidRPr="00AB5E33" w:rsidRDefault="000C34E3" w:rsidP="000C34E3">
      <w:pPr>
        <w:pStyle w:val="Style23"/>
        <w:widowControl/>
        <w:spacing w:line="240" w:lineRule="auto"/>
        <w:ind w:firstLine="696"/>
        <w:rPr>
          <w:rStyle w:val="FontStyle37"/>
          <w:sz w:val="28"/>
          <w:szCs w:val="28"/>
        </w:rPr>
      </w:pPr>
      <w:r w:rsidRPr="00AB5E33">
        <w:rPr>
          <w:rStyle w:val="FontStyle37"/>
          <w:sz w:val="28"/>
          <w:szCs w:val="28"/>
        </w:rPr>
        <w:t>В рамках подпрограммы будут сформированы правовые, организационные и методические условия, необходимые для эффективной её реализации.</w:t>
      </w:r>
    </w:p>
    <w:p w:rsidR="000C34E3" w:rsidRPr="00AB5E33" w:rsidRDefault="000C34E3" w:rsidP="000C34E3">
      <w:pPr>
        <w:pStyle w:val="Style23"/>
        <w:widowControl/>
        <w:spacing w:line="240" w:lineRule="auto"/>
        <w:ind w:firstLine="706"/>
        <w:rPr>
          <w:rStyle w:val="FontStyle37"/>
          <w:sz w:val="28"/>
          <w:szCs w:val="28"/>
        </w:rPr>
      </w:pPr>
      <w:r w:rsidRPr="00AB5E33">
        <w:rPr>
          <w:rStyle w:val="FontStyle37"/>
          <w:sz w:val="28"/>
          <w:szCs w:val="28"/>
        </w:rPr>
        <w:t>Подпрограмма ориентирована на полноценное использование созданных условий для обеспечения нового качества услуг в сфере реализации данной подпрограммы.</w:t>
      </w:r>
    </w:p>
    <w:p w:rsidR="000C34E3" w:rsidRPr="00AB5E33" w:rsidRDefault="000C34E3" w:rsidP="000C34E3">
      <w:pPr>
        <w:pStyle w:val="Style23"/>
        <w:widowControl/>
        <w:spacing w:line="240" w:lineRule="auto"/>
        <w:ind w:firstLine="706"/>
        <w:rPr>
          <w:rStyle w:val="FontStyle37"/>
          <w:sz w:val="28"/>
          <w:szCs w:val="28"/>
        </w:rPr>
      </w:pPr>
      <w:r w:rsidRPr="00AB5E33">
        <w:rPr>
          <w:rStyle w:val="FontStyle37"/>
          <w:sz w:val="28"/>
          <w:szCs w:val="28"/>
        </w:rPr>
        <w:t>В течение реализации подпрограммы будет продолжено внедрение инноваций и модернизации, для оценки эффективности подпрограммы будут проводиться мониторинг и  контроль.</w:t>
      </w:r>
    </w:p>
    <w:p w:rsidR="000C34E3" w:rsidRPr="00AB5E33" w:rsidRDefault="000C34E3" w:rsidP="000C34E3">
      <w:pPr>
        <w:pStyle w:val="Style23"/>
        <w:widowControl/>
        <w:spacing w:line="240" w:lineRule="auto"/>
        <w:ind w:firstLine="725"/>
        <w:rPr>
          <w:sz w:val="28"/>
          <w:szCs w:val="28"/>
        </w:rPr>
      </w:pPr>
      <w:r w:rsidRPr="00AB5E33">
        <w:rPr>
          <w:rStyle w:val="FontStyle37"/>
          <w:sz w:val="28"/>
          <w:szCs w:val="28"/>
        </w:rPr>
        <w:t>Условиями прекращения реализации подпрограммы являются досрочное достижение целей и задач подпрограммы, а также изменение механизмов реализации государственной жилищной политики.</w:t>
      </w:r>
    </w:p>
    <w:p w:rsidR="000C34E3" w:rsidRPr="00AB5E33" w:rsidRDefault="000C34E3" w:rsidP="000C34E3">
      <w:pPr>
        <w:pStyle w:val="Style13"/>
        <w:widowControl/>
        <w:spacing w:line="240" w:lineRule="auto"/>
        <w:rPr>
          <w:sz w:val="28"/>
          <w:szCs w:val="28"/>
        </w:rPr>
      </w:pPr>
    </w:p>
    <w:p w:rsidR="000C34E3" w:rsidRPr="00AB5E33" w:rsidRDefault="000C34E3" w:rsidP="000C34E3">
      <w:pPr>
        <w:pStyle w:val="Style13"/>
        <w:widowControl/>
        <w:spacing w:line="240" w:lineRule="auto"/>
        <w:jc w:val="center"/>
        <w:rPr>
          <w:sz w:val="28"/>
          <w:szCs w:val="28"/>
        </w:rPr>
      </w:pPr>
      <w:r w:rsidRPr="00AB5E33">
        <w:rPr>
          <w:rStyle w:val="FontStyle31"/>
          <w:sz w:val="28"/>
          <w:szCs w:val="28"/>
        </w:rPr>
        <w:t>3. Показатели (индикаторы) достижения целей и решения задач, основные ожидаемые конечные результаты подпрограммы.</w:t>
      </w:r>
    </w:p>
    <w:p w:rsidR="000C34E3" w:rsidRPr="00AB5E33" w:rsidRDefault="000C34E3" w:rsidP="000C34E3">
      <w:pPr>
        <w:pStyle w:val="Style23"/>
        <w:widowControl/>
        <w:spacing w:line="240" w:lineRule="auto"/>
        <w:ind w:firstLine="725"/>
        <w:rPr>
          <w:sz w:val="28"/>
          <w:szCs w:val="28"/>
        </w:rPr>
      </w:pP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t xml:space="preserve">Эффективность реализации подпрограммы и использования выделенных на нее средств </w:t>
      </w:r>
      <w:r w:rsidRPr="00AB5E33">
        <w:rPr>
          <w:sz w:val="28"/>
          <w:szCs w:val="28"/>
        </w:rPr>
        <w:t>федерального бюджета, бюджета Тамбовской области, бюджета муниципального округа и внебюджетных средств</w:t>
      </w:r>
      <w:r w:rsidRPr="00AB5E33">
        <w:rPr>
          <w:rStyle w:val="FontStyle37"/>
          <w:sz w:val="28"/>
          <w:szCs w:val="28"/>
        </w:rPr>
        <w:t xml:space="preserve"> будет обеспечена за счет:</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исключения   возможности     нецелевого    использования   бюджетных средств;</w:t>
      </w:r>
    </w:p>
    <w:p w:rsidR="000C34E3" w:rsidRPr="00AB5E33" w:rsidRDefault="000C34E3" w:rsidP="000C34E3">
      <w:pPr>
        <w:pStyle w:val="Style23"/>
        <w:widowControl/>
        <w:spacing w:line="240" w:lineRule="auto"/>
        <w:ind w:firstLine="710"/>
        <w:rPr>
          <w:rStyle w:val="FontStyle37"/>
          <w:sz w:val="28"/>
          <w:szCs w:val="28"/>
        </w:rPr>
      </w:pPr>
      <w:r w:rsidRPr="00AB5E33">
        <w:rPr>
          <w:rStyle w:val="FontStyle37"/>
          <w:sz w:val="28"/>
          <w:szCs w:val="28"/>
        </w:rPr>
        <w:t>прозрачности использования бюджетных средств, в том числе средств федерального бюджета;</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государственного регулирования порядка расчета размера и предоставления социальных выплат;</w:t>
      </w:r>
    </w:p>
    <w:p w:rsidR="000C34E3" w:rsidRPr="00AB5E33" w:rsidRDefault="000C34E3" w:rsidP="000C34E3">
      <w:pPr>
        <w:pStyle w:val="Style23"/>
        <w:widowControl/>
        <w:spacing w:line="240" w:lineRule="auto"/>
        <w:ind w:firstLine="709"/>
        <w:jc w:val="left"/>
        <w:rPr>
          <w:rStyle w:val="FontStyle37"/>
          <w:sz w:val="28"/>
          <w:szCs w:val="28"/>
        </w:rPr>
      </w:pPr>
      <w:r w:rsidRPr="00AB5E33">
        <w:rPr>
          <w:rStyle w:val="FontStyle37"/>
          <w:sz w:val="28"/>
          <w:szCs w:val="28"/>
        </w:rPr>
        <w:t>адресного предоставления бюджетных средств;</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привлечения молодыми семьями собственных и заемных сре</w:t>
      </w:r>
      <w:proofErr w:type="gramStart"/>
      <w:r w:rsidRPr="00AB5E33">
        <w:rPr>
          <w:rStyle w:val="FontStyle37"/>
          <w:sz w:val="28"/>
          <w:szCs w:val="28"/>
        </w:rPr>
        <w:t>дств дл</w:t>
      </w:r>
      <w:proofErr w:type="gramEnd"/>
      <w:r w:rsidRPr="00AB5E33">
        <w:rPr>
          <w:rStyle w:val="FontStyle37"/>
          <w:sz w:val="28"/>
          <w:szCs w:val="28"/>
        </w:rPr>
        <w:t>я приобретения жилого помещения или создание объекта индивидуального жилищного строительства.</w:t>
      </w: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t>Оценка эффективности реализации мер по обеспечению жильем молодых семей будет осуществляться  на   основе   индикатора   (приложение  № 1 к программе):</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 xml:space="preserve">количество молодых семей, улучшивших жилищные условия (в том числе с использованием ипотечных жилищных кредитов и займов) при оказании содействия за счет средств </w:t>
      </w:r>
      <w:r w:rsidRPr="00AB5E33">
        <w:rPr>
          <w:sz w:val="28"/>
          <w:szCs w:val="28"/>
        </w:rPr>
        <w:t>федерального бюджета, бюджета Тамбовской области, бюджета муниципального округа</w:t>
      </w:r>
      <w:r w:rsidRPr="00AB5E33">
        <w:rPr>
          <w:rStyle w:val="FontStyle37"/>
          <w:sz w:val="28"/>
          <w:szCs w:val="28"/>
        </w:rPr>
        <w:t>.</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 xml:space="preserve">Данный индикатор позволяет определить количество семей, улучшивших свои жилищные условия, что в конечном результате позволяет отследить в целом ситуацию в Сампурском муниципальном округе по снятию </w:t>
      </w:r>
      <w:r w:rsidRPr="00AB5E33">
        <w:rPr>
          <w:rStyle w:val="FontStyle37"/>
          <w:sz w:val="28"/>
          <w:szCs w:val="28"/>
        </w:rPr>
        <w:lastRenderedPageBreak/>
        <w:t>напряженности в жилищном секторе, а также улучшении демографической ситуации.</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Успешное выполнение мероприятий подпрограммы позволит в 2024-2030 годах обеспечить жильем 50 молодых семей, нуждающихся в улучшении жилищных условий, в том числе:  2024 год – 5; 2025 год – 6; 2026 год – 7; 2027 год – 8; 2028 год – 8; 2029 года – 8; 2030 год – 8 молодых семей, а также позволит обеспечить:</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привлечение в жилищную сферу дополнительных финансовых средств, кредитных и других организаций, предоставляющих кредиты и займы на приобретение жилого помещения или создание объекта индивидуального жилищного строительства, а также собственных сре</w:t>
      </w:r>
      <w:proofErr w:type="gramStart"/>
      <w:r w:rsidRPr="00AB5E33">
        <w:rPr>
          <w:rStyle w:val="FontStyle37"/>
          <w:sz w:val="28"/>
          <w:szCs w:val="28"/>
        </w:rPr>
        <w:t>дств  гр</w:t>
      </w:r>
      <w:proofErr w:type="gramEnd"/>
      <w:r w:rsidRPr="00AB5E33">
        <w:rPr>
          <w:rStyle w:val="FontStyle37"/>
          <w:sz w:val="28"/>
          <w:szCs w:val="28"/>
        </w:rPr>
        <w:t>аждан;</w:t>
      </w:r>
    </w:p>
    <w:p w:rsidR="000C34E3" w:rsidRPr="00AB5E33" w:rsidRDefault="000C34E3" w:rsidP="000C34E3">
      <w:pPr>
        <w:pStyle w:val="Style23"/>
        <w:widowControl/>
        <w:spacing w:line="240" w:lineRule="auto"/>
        <w:rPr>
          <w:rStyle w:val="FontStyle37"/>
          <w:sz w:val="28"/>
          <w:szCs w:val="28"/>
        </w:rPr>
      </w:pPr>
      <w:r w:rsidRPr="00AB5E33">
        <w:rPr>
          <w:rStyle w:val="FontStyle37"/>
          <w:sz w:val="28"/>
          <w:szCs w:val="28"/>
        </w:rPr>
        <w:t>развитие и закрепление положительных демографических тенденций в обществе;</w:t>
      </w:r>
    </w:p>
    <w:p w:rsidR="000C34E3" w:rsidRPr="00AB5E33" w:rsidRDefault="000C34E3" w:rsidP="000C34E3">
      <w:pPr>
        <w:pStyle w:val="Style23"/>
        <w:widowControl/>
        <w:spacing w:line="240" w:lineRule="auto"/>
        <w:rPr>
          <w:rStyle w:val="FontStyle37"/>
          <w:sz w:val="28"/>
          <w:szCs w:val="28"/>
        </w:rPr>
      </w:pPr>
      <w:r w:rsidRPr="00AB5E33">
        <w:rPr>
          <w:rStyle w:val="FontStyle37"/>
          <w:sz w:val="28"/>
          <w:szCs w:val="28"/>
        </w:rPr>
        <w:t>укрепление семейных отношений и снижение уровня социальной напряженности в обществе;</w:t>
      </w:r>
    </w:p>
    <w:p w:rsidR="000C34E3" w:rsidRPr="00AB5E33" w:rsidRDefault="000C34E3" w:rsidP="000C34E3">
      <w:pPr>
        <w:pStyle w:val="Style18"/>
        <w:widowControl/>
        <w:ind w:firstLine="709"/>
        <w:rPr>
          <w:sz w:val="28"/>
          <w:szCs w:val="28"/>
        </w:rPr>
      </w:pPr>
      <w:r w:rsidRPr="00AB5E33">
        <w:rPr>
          <w:rStyle w:val="FontStyle37"/>
          <w:sz w:val="28"/>
          <w:szCs w:val="28"/>
        </w:rPr>
        <w:t>развитие системы ипотечного жилищного кредитования.</w:t>
      </w:r>
    </w:p>
    <w:p w:rsidR="000C34E3" w:rsidRPr="00AB5E33" w:rsidRDefault="000C34E3" w:rsidP="000C34E3">
      <w:pPr>
        <w:pStyle w:val="Style25"/>
        <w:widowControl/>
        <w:rPr>
          <w:sz w:val="28"/>
          <w:szCs w:val="28"/>
        </w:rPr>
      </w:pPr>
    </w:p>
    <w:p w:rsidR="000C34E3" w:rsidRPr="00AB5E33" w:rsidRDefault="000C34E3" w:rsidP="000C34E3">
      <w:pPr>
        <w:pStyle w:val="Style25"/>
        <w:widowControl/>
        <w:ind w:firstLine="708"/>
        <w:jc w:val="center"/>
        <w:rPr>
          <w:sz w:val="28"/>
          <w:szCs w:val="28"/>
        </w:rPr>
      </w:pPr>
      <w:r w:rsidRPr="00AB5E33">
        <w:rPr>
          <w:rStyle w:val="FontStyle31"/>
          <w:sz w:val="28"/>
          <w:szCs w:val="28"/>
        </w:rPr>
        <w:t>4. Обоснование объема финансовых ресурсов, необходимых для реализации подпрограммы.</w:t>
      </w:r>
    </w:p>
    <w:p w:rsidR="000C34E3" w:rsidRPr="00AB5E33" w:rsidRDefault="000C34E3" w:rsidP="000C34E3">
      <w:pPr>
        <w:pStyle w:val="Style23"/>
        <w:widowControl/>
        <w:spacing w:line="240" w:lineRule="auto"/>
        <w:ind w:firstLine="730"/>
        <w:rPr>
          <w:sz w:val="28"/>
          <w:szCs w:val="28"/>
        </w:rPr>
      </w:pPr>
    </w:p>
    <w:p w:rsidR="000C34E3" w:rsidRPr="00AB5E33" w:rsidRDefault="000C34E3" w:rsidP="000C34E3">
      <w:pPr>
        <w:pStyle w:val="Style23"/>
        <w:widowControl/>
        <w:spacing w:line="240" w:lineRule="auto"/>
        <w:ind w:firstLine="730"/>
        <w:rPr>
          <w:rStyle w:val="FontStyle37"/>
          <w:sz w:val="28"/>
          <w:szCs w:val="28"/>
        </w:rPr>
      </w:pPr>
      <w:r w:rsidRPr="00AB5E33">
        <w:rPr>
          <w:rStyle w:val="FontStyle37"/>
          <w:sz w:val="28"/>
          <w:szCs w:val="28"/>
        </w:rPr>
        <w:t>Основными источниками финансирования подпрограммы являются:</w:t>
      </w:r>
    </w:p>
    <w:p w:rsidR="000C34E3" w:rsidRPr="00AB5E33" w:rsidRDefault="000C34E3" w:rsidP="000C34E3">
      <w:pPr>
        <w:pStyle w:val="Style23"/>
        <w:widowControl/>
        <w:spacing w:line="240" w:lineRule="auto"/>
        <w:ind w:firstLine="730"/>
        <w:rPr>
          <w:rStyle w:val="FontStyle37"/>
          <w:sz w:val="28"/>
          <w:szCs w:val="28"/>
        </w:rPr>
      </w:pPr>
      <w:r w:rsidRPr="00AB5E33">
        <w:rPr>
          <w:rStyle w:val="FontStyle37"/>
          <w:sz w:val="28"/>
          <w:szCs w:val="28"/>
        </w:rPr>
        <w:t>средства федерального бюджета;</w:t>
      </w:r>
    </w:p>
    <w:p w:rsidR="000C34E3" w:rsidRPr="00AB5E33" w:rsidRDefault="000C34E3" w:rsidP="000C34E3">
      <w:pPr>
        <w:pStyle w:val="Style18"/>
        <w:widowControl/>
        <w:ind w:firstLine="730"/>
        <w:jc w:val="both"/>
        <w:rPr>
          <w:rStyle w:val="FontStyle37"/>
          <w:sz w:val="28"/>
          <w:szCs w:val="28"/>
        </w:rPr>
      </w:pPr>
      <w:r w:rsidRPr="00AB5E33">
        <w:rPr>
          <w:rStyle w:val="FontStyle37"/>
          <w:sz w:val="28"/>
          <w:szCs w:val="28"/>
        </w:rPr>
        <w:t>средства бюджета Тамбовской области;</w:t>
      </w:r>
    </w:p>
    <w:p w:rsidR="000C34E3" w:rsidRPr="00AB5E33" w:rsidRDefault="000C34E3" w:rsidP="000C34E3">
      <w:pPr>
        <w:pStyle w:val="Style18"/>
        <w:widowControl/>
        <w:ind w:firstLine="730"/>
        <w:jc w:val="both"/>
        <w:rPr>
          <w:rStyle w:val="FontStyle37"/>
          <w:sz w:val="28"/>
          <w:szCs w:val="28"/>
        </w:rPr>
      </w:pPr>
      <w:r w:rsidRPr="00AB5E33">
        <w:rPr>
          <w:rStyle w:val="FontStyle37"/>
          <w:sz w:val="28"/>
          <w:szCs w:val="28"/>
        </w:rPr>
        <w:t xml:space="preserve">средства </w:t>
      </w:r>
      <w:r w:rsidRPr="00AB5E33">
        <w:rPr>
          <w:sz w:val="28"/>
          <w:szCs w:val="28"/>
        </w:rPr>
        <w:t>муниципального округа;</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средства</w:t>
      </w:r>
      <w:r w:rsidRPr="00AB5E33">
        <w:rPr>
          <w:sz w:val="28"/>
          <w:szCs w:val="28"/>
        </w:rPr>
        <w:t xml:space="preserve"> </w:t>
      </w:r>
      <w:r w:rsidRPr="00AB5E33">
        <w:rPr>
          <w:rStyle w:val="FontStyle37"/>
          <w:sz w:val="28"/>
          <w:szCs w:val="28"/>
        </w:rPr>
        <w:t>кредитных и других организаций, предоставляющих молодым семьям кредиты и займы на приобретение жилого помещения или создание объекта индивидуального жилищного строительства, в том числе ипотечные жилищные кредиты;</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средства молодых семей, используемые для частичной оплаты стоимости приобретаемого жилого помещения или создания объекта индивидуального жилищного строительства.</w:t>
      </w:r>
    </w:p>
    <w:p w:rsidR="000C34E3" w:rsidRPr="00AB5E33" w:rsidRDefault="000C34E3" w:rsidP="000C34E3">
      <w:pPr>
        <w:pStyle w:val="Style19"/>
        <w:widowControl/>
        <w:spacing w:line="240" w:lineRule="auto"/>
        <w:ind w:firstLine="709"/>
        <w:jc w:val="both"/>
        <w:rPr>
          <w:rStyle w:val="FontStyle37"/>
          <w:sz w:val="28"/>
          <w:szCs w:val="28"/>
        </w:rPr>
      </w:pPr>
      <w:r w:rsidRPr="00AB5E33">
        <w:rPr>
          <w:rStyle w:val="FontStyle37"/>
          <w:sz w:val="28"/>
          <w:szCs w:val="28"/>
        </w:rPr>
        <w:t>Общий  объем   финансирования  с  учетом цен соответствующего года составляет 19169,5  тыс. рублей, в том числе по годам:</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2024 год – 1385,3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2025 год – 3102,0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2026 год – 3102,0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2027 год – 3102,0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2028 год – 2826,1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2029 год – 2826,1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2030 год – 2826,1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в том числе:</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федеральный бюджет –  5196,5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lastRenderedPageBreak/>
        <w:t>2024 год – 373,7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2025 год – 733,1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2026 год – 733,1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2027 год – 733,1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2028 год – 874,5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2029 год – 874,5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2030 год – 874,5 тыс. рублей</w:t>
      </w:r>
    </w:p>
    <w:p w:rsidR="000C34E3" w:rsidRPr="00AB5E33" w:rsidRDefault="000C34E3" w:rsidP="000C34E3">
      <w:pPr>
        <w:pStyle w:val="Style19"/>
        <w:widowControl/>
        <w:spacing w:line="240" w:lineRule="auto"/>
        <w:rPr>
          <w:rStyle w:val="FontStyle37"/>
          <w:sz w:val="28"/>
          <w:szCs w:val="28"/>
        </w:rPr>
      </w:pPr>
      <w:r w:rsidRPr="00AB5E33">
        <w:rPr>
          <w:rStyle w:val="FontStyle37"/>
          <w:sz w:val="28"/>
          <w:szCs w:val="28"/>
        </w:rPr>
        <w:t>бюджет Тамбовской области –  13954,0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2024 год – 1010,2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2025 год – 2365,8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2026 год – 2365,8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2027 год – 2365,8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2028 год – 1948,8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2029 год – 1948,8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2030 год – 1948,8 тыс. рублей</w:t>
      </w:r>
    </w:p>
    <w:p w:rsidR="000C34E3" w:rsidRPr="00AB5E33" w:rsidRDefault="000C34E3" w:rsidP="000C34E3">
      <w:pPr>
        <w:pStyle w:val="Style19"/>
        <w:widowControl/>
        <w:spacing w:line="240" w:lineRule="auto"/>
        <w:rPr>
          <w:rStyle w:val="FontStyle37"/>
          <w:sz w:val="28"/>
          <w:szCs w:val="28"/>
        </w:rPr>
      </w:pPr>
      <w:r w:rsidRPr="00AB5E33">
        <w:rPr>
          <w:rStyle w:val="FontStyle37"/>
          <w:sz w:val="28"/>
          <w:szCs w:val="28"/>
        </w:rPr>
        <w:t>бюджет муниципального округа – 19,1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2024 год – 1,4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2025 год – 3,1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2026 год – 3,1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2027 год – 3,1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2028 год – 2,8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2029 год – 2,8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2030 год – 2,8 тыс. рублей</w:t>
      </w:r>
    </w:p>
    <w:p w:rsidR="000C34E3" w:rsidRPr="00AB5E33" w:rsidRDefault="000C34E3" w:rsidP="000C34E3">
      <w:pPr>
        <w:pStyle w:val="Style19"/>
        <w:widowControl/>
        <w:spacing w:line="240" w:lineRule="auto"/>
        <w:rPr>
          <w:rStyle w:val="FontStyle37"/>
          <w:sz w:val="28"/>
          <w:szCs w:val="28"/>
        </w:rPr>
      </w:pPr>
      <w:r w:rsidRPr="00AB5E33">
        <w:rPr>
          <w:rStyle w:val="FontStyle37"/>
          <w:sz w:val="28"/>
          <w:szCs w:val="28"/>
        </w:rPr>
        <w:t>внебюджетные средства -   0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2024 год – 0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2025 год – 0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2026 год – 0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2027 год – 0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2028 год – 0 тыс. рублей</w:t>
      </w:r>
    </w:p>
    <w:p w:rsidR="000C34E3" w:rsidRPr="00AB5E33" w:rsidRDefault="000C34E3" w:rsidP="000C34E3">
      <w:pPr>
        <w:pStyle w:val="Style19"/>
        <w:widowControl/>
        <w:spacing w:line="240" w:lineRule="auto"/>
        <w:ind w:firstLine="5"/>
        <w:rPr>
          <w:rStyle w:val="FontStyle37"/>
          <w:sz w:val="28"/>
          <w:szCs w:val="28"/>
        </w:rPr>
      </w:pPr>
      <w:r w:rsidRPr="00AB5E33">
        <w:rPr>
          <w:rStyle w:val="FontStyle37"/>
          <w:sz w:val="28"/>
          <w:szCs w:val="28"/>
        </w:rPr>
        <w:t>2029 год – 0 тыс. рублей</w:t>
      </w:r>
    </w:p>
    <w:p w:rsidR="000C34E3" w:rsidRPr="00AB5E33" w:rsidRDefault="000C34E3" w:rsidP="000C34E3">
      <w:pPr>
        <w:pStyle w:val="Style19"/>
        <w:widowControl/>
        <w:spacing w:line="240" w:lineRule="auto"/>
        <w:jc w:val="both"/>
        <w:rPr>
          <w:rStyle w:val="FontStyle37"/>
          <w:sz w:val="28"/>
          <w:szCs w:val="28"/>
        </w:rPr>
      </w:pPr>
      <w:r w:rsidRPr="00AB5E33">
        <w:rPr>
          <w:rStyle w:val="FontStyle37"/>
          <w:sz w:val="28"/>
          <w:szCs w:val="28"/>
        </w:rPr>
        <w:t>2030 год – 0 тыс. рублей.</w:t>
      </w: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t>Объемы финансирования подпрограммы приведены в приложении № 3 к программе.</w:t>
      </w:r>
    </w:p>
    <w:p w:rsidR="000C34E3" w:rsidRPr="00AB5E33" w:rsidRDefault="000C34E3" w:rsidP="000C34E3">
      <w:pPr>
        <w:pStyle w:val="Style23"/>
        <w:widowControl/>
        <w:spacing w:line="240" w:lineRule="auto"/>
        <w:rPr>
          <w:sz w:val="28"/>
          <w:szCs w:val="28"/>
        </w:rPr>
      </w:pPr>
      <w:r w:rsidRPr="00AB5E33">
        <w:rPr>
          <w:rStyle w:val="FontStyle37"/>
          <w:sz w:val="28"/>
          <w:szCs w:val="28"/>
        </w:rPr>
        <w:t>Ресурсное обеспечение подпрограммы подлежит корректировке по мере изменения макроэкономических параметров (индикаторы состояния экономики, состояние федерального бюджета, бюджетов Тамбовской области и муниципального округа, количество участников подпрограммы) и в соответствии с результатами исполнения подпрограммы по итогам каждого года.</w:t>
      </w:r>
    </w:p>
    <w:p w:rsidR="000C34E3" w:rsidRPr="00AB5E33" w:rsidRDefault="000C34E3" w:rsidP="000C34E3">
      <w:pPr>
        <w:pStyle w:val="Style23"/>
        <w:widowControl/>
        <w:spacing w:line="240" w:lineRule="auto"/>
        <w:rPr>
          <w:sz w:val="28"/>
          <w:szCs w:val="28"/>
        </w:rPr>
      </w:pPr>
    </w:p>
    <w:p w:rsidR="000C34E3" w:rsidRPr="00AB5E33" w:rsidRDefault="000C34E3" w:rsidP="000C34E3">
      <w:pPr>
        <w:pStyle w:val="Style3"/>
        <w:widowControl/>
        <w:ind w:firstLine="708"/>
        <w:jc w:val="center"/>
        <w:rPr>
          <w:sz w:val="28"/>
          <w:szCs w:val="28"/>
        </w:rPr>
      </w:pPr>
      <w:r w:rsidRPr="00AB5E33">
        <w:rPr>
          <w:rStyle w:val="FontStyle31"/>
          <w:sz w:val="28"/>
          <w:szCs w:val="28"/>
        </w:rPr>
        <w:t>5. Механизмы реализации подпрограммы</w:t>
      </w:r>
    </w:p>
    <w:p w:rsidR="000C34E3" w:rsidRPr="00AB5E33" w:rsidRDefault="000C34E3" w:rsidP="000C34E3">
      <w:pPr>
        <w:pStyle w:val="Style3"/>
        <w:widowControl/>
        <w:ind w:firstLine="708"/>
        <w:jc w:val="center"/>
        <w:rPr>
          <w:sz w:val="28"/>
          <w:szCs w:val="28"/>
        </w:rPr>
      </w:pPr>
    </w:p>
    <w:p w:rsidR="000C34E3" w:rsidRPr="00AB5E33" w:rsidRDefault="000C34E3" w:rsidP="000C34E3">
      <w:pPr>
        <w:pStyle w:val="Style3"/>
        <w:widowControl/>
        <w:ind w:firstLine="708"/>
        <w:jc w:val="both"/>
        <w:rPr>
          <w:rStyle w:val="FontStyle37"/>
          <w:sz w:val="28"/>
          <w:szCs w:val="28"/>
        </w:rPr>
      </w:pPr>
      <w:r w:rsidRPr="00AB5E33">
        <w:rPr>
          <w:rStyle w:val="FontStyle37"/>
          <w:sz w:val="28"/>
          <w:szCs w:val="28"/>
        </w:rPr>
        <w:lastRenderedPageBreak/>
        <w:t>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w:t>
      </w: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t xml:space="preserve">Социальная выплата на приобретение (строительство) жилого помещения </w:t>
      </w:r>
      <w:proofErr w:type="gramStart"/>
      <w:r w:rsidRPr="00AB5E33">
        <w:rPr>
          <w:rStyle w:val="FontStyle37"/>
          <w:sz w:val="28"/>
          <w:szCs w:val="28"/>
        </w:rPr>
        <w:t>предоставляется и используется</w:t>
      </w:r>
      <w:proofErr w:type="gramEnd"/>
      <w:r w:rsidRPr="00AB5E33">
        <w:rPr>
          <w:rStyle w:val="FontStyle37"/>
          <w:sz w:val="28"/>
          <w:szCs w:val="28"/>
        </w:rPr>
        <w:t xml:space="preserve"> в соответствии с Порядком предоставления молодым семьям социальных выплат на приобретение жилого помещения или создание объекта индивидуального жилищного строительства, приведенном в приложении № 1 к подпрограмме.</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приобретения жилого помещения или создание объекта индивидуального жилищного строительства. В качестве дополнительных средств молодой семьей также могут быть использованы средства (часть средств) материнского (семейного) капитала.</w:t>
      </w:r>
    </w:p>
    <w:p w:rsidR="000C34E3" w:rsidRPr="00AB5E33" w:rsidRDefault="000C34E3" w:rsidP="000C34E3">
      <w:pPr>
        <w:pStyle w:val="Style23"/>
        <w:widowControl/>
        <w:spacing w:line="240" w:lineRule="auto"/>
        <w:rPr>
          <w:rStyle w:val="FontStyle37"/>
          <w:sz w:val="28"/>
          <w:szCs w:val="28"/>
        </w:rPr>
      </w:pPr>
      <w:r w:rsidRPr="00AB5E33">
        <w:rPr>
          <w:rStyle w:val="FontStyle37"/>
          <w:sz w:val="28"/>
          <w:szCs w:val="28"/>
        </w:rPr>
        <w:t>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выдается органом местного самоуправления, принявшим решение об участии молодой семьи в муниципальной подпрограмме. Полученное свидетельство сдается его владельцем в банк,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w:t>
      </w:r>
    </w:p>
    <w:p w:rsidR="000C34E3" w:rsidRPr="00AB5E33" w:rsidRDefault="000C34E3" w:rsidP="000C34E3">
      <w:pPr>
        <w:pStyle w:val="Style24"/>
        <w:widowControl/>
        <w:spacing w:line="240" w:lineRule="auto"/>
        <w:jc w:val="both"/>
        <w:rPr>
          <w:rStyle w:val="FontStyle37"/>
          <w:sz w:val="28"/>
          <w:szCs w:val="28"/>
        </w:rPr>
      </w:pPr>
      <w:r w:rsidRPr="00AB5E33">
        <w:rPr>
          <w:rStyle w:val="FontStyle37"/>
          <w:sz w:val="28"/>
          <w:szCs w:val="28"/>
        </w:rPr>
        <w:t>Социальная выплата предоставляется молодой семье - участнице подпрограммы «Молодёжи – доступное жильё», за счет средств муниципального округа, областного и федерального бюджетов.</w:t>
      </w:r>
    </w:p>
    <w:p w:rsidR="000C34E3" w:rsidRPr="00AB5E33" w:rsidRDefault="000C34E3" w:rsidP="000C34E3">
      <w:pPr>
        <w:pStyle w:val="Style23"/>
        <w:widowControl/>
        <w:spacing w:line="240" w:lineRule="auto"/>
        <w:ind w:firstLine="708"/>
        <w:rPr>
          <w:rStyle w:val="FontStyle37"/>
          <w:sz w:val="28"/>
          <w:szCs w:val="28"/>
        </w:rPr>
      </w:pPr>
      <w:r w:rsidRPr="00AB5E33">
        <w:rPr>
          <w:rStyle w:val="FontStyle37"/>
          <w:sz w:val="28"/>
          <w:szCs w:val="28"/>
        </w:rPr>
        <w:t xml:space="preserve">Возможными формами участия организаций в реализации подпрограммы,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участие в </w:t>
      </w:r>
      <w:proofErr w:type="spellStart"/>
      <w:r w:rsidRPr="00AB5E33">
        <w:rPr>
          <w:rStyle w:val="FontStyle37"/>
          <w:sz w:val="28"/>
          <w:szCs w:val="28"/>
        </w:rPr>
        <w:t>софинансировании</w:t>
      </w:r>
      <w:proofErr w:type="spellEnd"/>
      <w:r w:rsidRPr="00AB5E33">
        <w:rPr>
          <w:rStyle w:val="FontStyle37"/>
          <w:sz w:val="28"/>
          <w:szCs w:val="28"/>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подпрограммы, а также иные формы поддержки. Конкретные формы участия этих организаций в реализации подпрограммы определяются в соглашении, заключаемом между организациями и органами местного самоуправления в   порядке, устанавливаемом нормативными правовыми актами области.</w:t>
      </w: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lastRenderedPageBreak/>
        <w:t>Специалисты - члены молодых семей,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 могут участвовать в подпрограмме, а также претендовать на дополнительную поддержку организаций-работодателей. Форма дополнительной поддержки определяется указанными организациями.</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Ответственный исполнитель подпрограммы будет осуществлять:</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общее управление подпрограммой;</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прием от молодых семей заявлений и документов на участие в подпрограмме;</w:t>
      </w:r>
    </w:p>
    <w:p w:rsidR="000C34E3" w:rsidRPr="00AB5E33" w:rsidRDefault="000C34E3" w:rsidP="000C34E3">
      <w:pPr>
        <w:pStyle w:val="Style23"/>
        <w:widowControl/>
        <w:spacing w:line="240" w:lineRule="auto"/>
        <w:ind w:firstLine="709"/>
        <w:rPr>
          <w:rStyle w:val="FontStyle37"/>
          <w:sz w:val="28"/>
          <w:szCs w:val="28"/>
        </w:rPr>
      </w:pPr>
      <w:proofErr w:type="gramStart"/>
      <w:r w:rsidRPr="00AB5E33">
        <w:rPr>
          <w:rStyle w:val="FontStyle37"/>
          <w:sz w:val="28"/>
          <w:szCs w:val="28"/>
        </w:rPr>
        <w:t>контроль за</w:t>
      </w:r>
      <w:proofErr w:type="gramEnd"/>
      <w:r w:rsidRPr="00AB5E33">
        <w:rPr>
          <w:rStyle w:val="FontStyle37"/>
          <w:sz w:val="28"/>
          <w:szCs w:val="28"/>
        </w:rPr>
        <w:t xml:space="preserve"> целевым использованием средств;</w:t>
      </w: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t>организацию мониторинга и оценки эффективности результатов реализации мероприятий подпрограммы, соответствия результатов целевым индикаторам;</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проведение в средствах массовой информации информационно-разъяснительной работы по вопросам реализации подпрограммы.</w:t>
      </w:r>
    </w:p>
    <w:p w:rsidR="000C34E3" w:rsidRPr="00AB5E33" w:rsidRDefault="000C34E3" w:rsidP="000C34E3">
      <w:pPr>
        <w:pStyle w:val="Style23"/>
        <w:widowControl/>
        <w:spacing w:line="240" w:lineRule="auto"/>
        <w:ind w:firstLine="706"/>
        <w:rPr>
          <w:rStyle w:val="FontStyle37"/>
          <w:sz w:val="28"/>
          <w:szCs w:val="28"/>
        </w:rPr>
      </w:pPr>
      <w:r w:rsidRPr="00AB5E33">
        <w:rPr>
          <w:rStyle w:val="FontStyle37"/>
          <w:sz w:val="28"/>
          <w:szCs w:val="28"/>
        </w:rPr>
        <w:t>В соответствии с требованиями постановления администрации округа от 09.01.2024 № 20 «Об утверждении Порядка разработки, утверждения и реализации муниципальных программ Сампурского муниципального округа Тамбовской области» ответственный исполнитель представляет в отдел экономического развития, труда и предпринимательства администрации округа сведения, необходимые для проведения мониторинга и оценки эффективности подпрограммы;</w:t>
      </w:r>
    </w:p>
    <w:p w:rsidR="000C34E3" w:rsidRPr="00AB5E33" w:rsidRDefault="000C34E3" w:rsidP="000C34E3">
      <w:pPr>
        <w:pStyle w:val="Style22"/>
        <w:widowControl/>
        <w:spacing w:line="240" w:lineRule="auto"/>
        <w:ind w:firstLine="566"/>
        <w:rPr>
          <w:rStyle w:val="FontStyle37"/>
          <w:sz w:val="28"/>
          <w:szCs w:val="28"/>
        </w:rPr>
      </w:pPr>
      <w:r w:rsidRPr="00AB5E33">
        <w:rPr>
          <w:rStyle w:val="FontStyle37"/>
          <w:sz w:val="28"/>
          <w:szCs w:val="28"/>
        </w:rPr>
        <w:t>размещает на официальном сайте в сети «Интернет» информацию о подпрограмме, ходе ее реализации, достижении значений показателей (индикаторов) подпрограммы, степени выполнения мероприятий подпрограммы.</w:t>
      </w:r>
    </w:p>
    <w:p w:rsidR="000C34E3" w:rsidRPr="00AB5E33" w:rsidRDefault="000C34E3" w:rsidP="000C34E3">
      <w:pPr>
        <w:pStyle w:val="Style23"/>
        <w:widowControl/>
        <w:spacing w:line="240" w:lineRule="auto"/>
        <w:ind w:firstLine="710"/>
        <w:rPr>
          <w:rStyle w:val="FontStyle37"/>
          <w:sz w:val="28"/>
          <w:szCs w:val="28"/>
        </w:rPr>
      </w:pPr>
      <w:proofErr w:type="gramStart"/>
      <w:r w:rsidRPr="00AB5E33">
        <w:rPr>
          <w:rStyle w:val="FontStyle37"/>
          <w:sz w:val="28"/>
          <w:szCs w:val="28"/>
        </w:rPr>
        <w:t>Контроль за</w:t>
      </w:r>
      <w:proofErr w:type="gramEnd"/>
      <w:r w:rsidRPr="00AB5E33">
        <w:rPr>
          <w:rStyle w:val="FontStyle37"/>
          <w:sz w:val="28"/>
          <w:szCs w:val="28"/>
        </w:rPr>
        <w:t xml:space="preserve"> реализацией подпрограммы осуществляется по следующим показателям:</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количество свидетельств, выданных молодым семьям, и сумма средств, предусмотренных на их оплату;</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количество оплаченных свидетельств и размер средств, направленных на их оплату.</w:t>
      </w:r>
    </w:p>
    <w:p w:rsidR="000C34E3" w:rsidRPr="00AB5E33" w:rsidRDefault="000C34E3" w:rsidP="000C34E3">
      <w:pPr>
        <w:pStyle w:val="Style22"/>
        <w:widowControl/>
        <w:spacing w:line="240" w:lineRule="auto"/>
        <w:ind w:firstLine="709"/>
        <w:rPr>
          <w:rStyle w:val="FontStyle37"/>
          <w:sz w:val="28"/>
          <w:szCs w:val="28"/>
        </w:rPr>
      </w:pPr>
      <w:r w:rsidRPr="00AB5E33">
        <w:rPr>
          <w:rStyle w:val="FontStyle37"/>
          <w:sz w:val="28"/>
          <w:szCs w:val="28"/>
        </w:rPr>
        <w:t>Исполнители мероприятий несут ответственность за некачественное и несвоевременное их выполнение, нецелевое и нерациональное использование финансовых средств, в соответствии с действующим законодательством.</w:t>
      </w:r>
    </w:p>
    <w:p w:rsidR="000C34E3" w:rsidRPr="00AB5E33" w:rsidRDefault="000C34E3" w:rsidP="000C34E3">
      <w:pPr>
        <w:pStyle w:val="Style22"/>
        <w:widowControl/>
        <w:spacing w:line="240" w:lineRule="auto"/>
        <w:ind w:firstLine="709"/>
        <w:rPr>
          <w:sz w:val="28"/>
          <w:szCs w:val="28"/>
        </w:rPr>
      </w:pPr>
    </w:p>
    <w:p w:rsidR="000C34E3" w:rsidRPr="00AB5E33" w:rsidRDefault="000C34E3" w:rsidP="000C34E3">
      <w:pPr>
        <w:pStyle w:val="Style26"/>
        <w:widowControl/>
        <w:jc w:val="both"/>
        <w:rPr>
          <w:rStyle w:val="FontStyle37"/>
          <w:sz w:val="28"/>
          <w:szCs w:val="28"/>
        </w:rPr>
      </w:pPr>
      <w:r w:rsidRPr="00AB5E33">
        <w:rPr>
          <w:rStyle w:val="FontStyle37"/>
          <w:sz w:val="28"/>
          <w:szCs w:val="28"/>
        </w:rPr>
        <w:t xml:space="preserve">                                                                            Приложение № 1</w:t>
      </w:r>
    </w:p>
    <w:p w:rsidR="000C34E3" w:rsidRPr="00AB5E33" w:rsidRDefault="000C34E3" w:rsidP="000C34E3">
      <w:pPr>
        <w:pStyle w:val="Style26"/>
        <w:widowControl/>
        <w:jc w:val="right"/>
        <w:rPr>
          <w:sz w:val="28"/>
          <w:szCs w:val="28"/>
        </w:rPr>
      </w:pPr>
      <w:r w:rsidRPr="00AB5E33">
        <w:rPr>
          <w:rStyle w:val="FontStyle37"/>
          <w:sz w:val="28"/>
          <w:szCs w:val="28"/>
        </w:rPr>
        <w:t>к  подпрограмме «Молодёжи – доступное жильё»</w:t>
      </w:r>
    </w:p>
    <w:p w:rsidR="000C34E3" w:rsidRPr="00AB5E33" w:rsidRDefault="000C34E3" w:rsidP="000C34E3">
      <w:pPr>
        <w:pStyle w:val="Style25"/>
        <w:widowControl/>
        <w:jc w:val="right"/>
        <w:rPr>
          <w:sz w:val="28"/>
          <w:szCs w:val="28"/>
        </w:rPr>
      </w:pPr>
    </w:p>
    <w:p w:rsidR="000C34E3" w:rsidRPr="00AB5E33" w:rsidRDefault="000C34E3" w:rsidP="000C34E3">
      <w:pPr>
        <w:pStyle w:val="Style25"/>
        <w:widowControl/>
        <w:jc w:val="center"/>
        <w:rPr>
          <w:rStyle w:val="FontStyle31"/>
          <w:sz w:val="28"/>
          <w:szCs w:val="28"/>
        </w:rPr>
      </w:pPr>
      <w:r w:rsidRPr="00AB5E33">
        <w:rPr>
          <w:rStyle w:val="FontStyle31"/>
          <w:sz w:val="28"/>
          <w:szCs w:val="28"/>
        </w:rPr>
        <w:t>Порядок</w:t>
      </w:r>
    </w:p>
    <w:p w:rsidR="000C34E3" w:rsidRPr="00AB5E33" w:rsidRDefault="000C34E3" w:rsidP="000C34E3">
      <w:pPr>
        <w:pStyle w:val="Style25"/>
        <w:widowControl/>
        <w:jc w:val="center"/>
        <w:rPr>
          <w:rStyle w:val="FontStyle31"/>
          <w:sz w:val="28"/>
          <w:szCs w:val="28"/>
        </w:rPr>
      </w:pPr>
      <w:r w:rsidRPr="00AB5E33">
        <w:rPr>
          <w:rStyle w:val="FontStyle31"/>
          <w:sz w:val="28"/>
          <w:szCs w:val="28"/>
        </w:rPr>
        <w:t xml:space="preserve">предоставления молодым семьям социальных выплат </w:t>
      </w:r>
    </w:p>
    <w:p w:rsidR="000C34E3" w:rsidRPr="00AB5E33" w:rsidRDefault="000C34E3" w:rsidP="000C34E3">
      <w:pPr>
        <w:pStyle w:val="Style25"/>
        <w:widowControl/>
        <w:jc w:val="center"/>
        <w:rPr>
          <w:sz w:val="28"/>
          <w:szCs w:val="28"/>
        </w:rPr>
      </w:pPr>
      <w:r w:rsidRPr="00AB5E33">
        <w:rPr>
          <w:rStyle w:val="FontStyle31"/>
          <w:sz w:val="28"/>
          <w:szCs w:val="28"/>
        </w:rPr>
        <w:lastRenderedPageBreak/>
        <w:t xml:space="preserve">на приобретение </w:t>
      </w:r>
      <w:r w:rsidRPr="00AB5E33">
        <w:rPr>
          <w:rStyle w:val="FontStyle37"/>
          <w:b/>
          <w:sz w:val="28"/>
          <w:szCs w:val="28"/>
        </w:rPr>
        <w:t>жилого помещения или создание объекта индивидуального жилищного строительства</w:t>
      </w:r>
    </w:p>
    <w:p w:rsidR="000C34E3" w:rsidRPr="00AB5E33" w:rsidRDefault="000C34E3" w:rsidP="000C34E3">
      <w:pPr>
        <w:pStyle w:val="Style28"/>
        <w:widowControl/>
        <w:spacing w:line="240" w:lineRule="auto"/>
        <w:rPr>
          <w:sz w:val="28"/>
          <w:szCs w:val="28"/>
        </w:rPr>
      </w:pPr>
    </w:p>
    <w:p w:rsidR="000C34E3" w:rsidRPr="00AB5E33" w:rsidRDefault="000C34E3" w:rsidP="000C34E3">
      <w:pPr>
        <w:pStyle w:val="Style28"/>
        <w:widowControl/>
        <w:tabs>
          <w:tab w:val="left" w:pos="994"/>
        </w:tabs>
        <w:spacing w:line="240" w:lineRule="auto"/>
        <w:rPr>
          <w:rStyle w:val="FontStyle37"/>
          <w:sz w:val="28"/>
          <w:szCs w:val="28"/>
        </w:rPr>
      </w:pPr>
      <w:r w:rsidRPr="00AB5E33">
        <w:rPr>
          <w:rStyle w:val="FontStyle37"/>
          <w:sz w:val="28"/>
          <w:szCs w:val="28"/>
        </w:rPr>
        <w:t>1.</w:t>
      </w:r>
      <w:r w:rsidRPr="00AB5E33">
        <w:rPr>
          <w:rStyle w:val="FontStyle37"/>
          <w:sz w:val="28"/>
          <w:szCs w:val="28"/>
        </w:rPr>
        <w:tab/>
        <w:t>Настоящий Порядок регулирует вопросы предоставления молодым семьям социальных выплат на приобретение (строительство) жилья (далее – социальная выплата) и дополнительной социальной выплаты при рождении (усыновлении) одного ребенка (далее – дополнительная социальная выплата).</w:t>
      </w:r>
    </w:p>
    <w:p w:rsidR="000C34E3" w:rsidRPr="00AB5E33" w:rsidRDefault="000C34E3" w:rsidP="000C34E3">
      <w:pPr>
        <w:pStyle w:val="Style28"/>
        <w:widowControl/>
        <w:tabs>
          <w:tab w:val="left" w:pos="1272"/>
        </w:tabs>
        <w:spacing w:line="240" w:lineRule="auto"/>
        <w:ind w:firstLine="725"/>
        <w:rPr>
          <w:rStyle w:val="FontStyle37"/>
          <w:sz w:val="28"/>
          <w:szCs w:val="28"/>
        </w:rPr>
      </w:pPr>
      <w:r w:rsidRPr="00AB5E33">
        <w:rPr>
          <w:rStyle w:val="FontStyle37"/>
          <w:sz w:val="28"/>
          <w:szCs w:val="28"/>
        </w:rPr>
        <w:t xml:space="preserve">2. </w:t>
      </w:r>
      <w:proofErr w:type="gramStart"/>
      <w:r w:rsidRPr="00AB5E33">
        <w:rPr>
          <w:rStyle w:val="FontStyle37"/>
          <w:sz w:val="28"/>
          <w:szCs w:val="28"/>
        </w:rPr>
        <w:t>Социальные выплаты предоставляются в соответствии с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со всеми изменениями и дополнениями (далее – Правила).</w:t>
      </w:r>
      <w:proofErr w:type="gramEnd"/>
    </w:p>
    <w:p w:rsidR="000C34E3" w:rsidRPr="00AB5E33" w:rsidRDefault="000C34E3" w:rsidP="000C34E3">
      <w:pPr>
        <w:pStyle w:val="Style28"/>
        <w:widowControl/>
        <w:numPr>
          <w:ilvl w:val="0"/>
          <w:numId w:val="4"/>
        </w:numPr>
        <w:tabs>
          <w:tab w:val="clear" w:pos="708"/>
          <w:tab w:val="num" w:pos="0"/>
          <w:tab w:val="left" w:pos="1027"/>
        </w:tabs>
        <w:spacing w:line="240" w:lineRule="auto"/>
        <w:ind w:firstLine="725"/>
        <w:rPr>
          <w:rStyle w:val="FontStyle37"/>
          <w:sz w:val="28"/>
          <w:szCs w:val="28"/>
        </w:rPr>
      </w:pPr>
      <w:r w:rsidRPr="00AB5E33">
        <w:rPr>
          <w:rStyle w:val="FontStyle37"/>
          <w:sz w:val="28"/>
          <w:szCs w:val="28"/>
        </w:rPr>
        <w:t>Признание молодой семьи участником подпрограммы осуществляется на основании постановления администрации Сампурского муниципального округа Тамбовской области, при наличии регистрации по месту жительства молодой семьи. Порядок и основания принятия органом местного самоуправления решения о признании либо об отказе в признании молодой семьи участницей подпрограммы регулируются Правилами и настоящим Порядком. Отказ в признании участницей подпрограммы молодая семья получает в случае, если молодая семья ранее была обеспечена жилым помещением за счет средств областного бюджета, либо иного вида государственной, социальной поддержки на приобретение (строительство) жилого помещения.</w:t>
      </w:r>
    </w:p>
    <w:p w:rsidR="000C34E3" w:rsidRPr="00AB5E33" w:rsidRDefault="000C34E3" w:rsidP="000C34E3">
      <w:pPr>
        <w:pStyle w:val="Style23"/>
        <w:widowControl/>
        <w:spacing w:line="240" w:lineRule="auto"/>
        <w:ind w:firstLine="710"/>
        <w:rPr>
          <w:rStyle w:val="FontStyle37"/>
          <w:sz w:val="28"/>
          <w:szCs w:val="28"/>
        </w:rPr>
      </w:pPr>
      <w:r w:rsidRPr="00AB5E33">
        <w:rPr>
          <w:rStyle w:val="FontStyle37"/>
          <w:sz w:val="28"/>
          <w:szCs w:val="28"/>
        </w:rPr>
        <w:t>Постановление о признании молодой семьи участницей подпрограммы служит основанием для включения молодой семьи в список участников подпрограммы. Список участников подпрограммы формируется в той хронологической последовательности, в которой молодая семья подала документы, предусмотренные федеральной подпрограммой.</w:t>
      </w:r>
    </w:p>
    <w:p w:rsidR="000C34E3" w:rsidRPr="00AB5E33" w:rsidRDefault="000C34E3" w:rsidP="000C34E3">
      <w:pPr>
        <w:pStyle w:val="Style23"/>
        <w:widowControl/>
        <w:spacing w:line="240" w:lineRule="auto"/>
        <w:rPr>
          <w:rStyle w:val="FontStyle37"/>
          <w:sz w:val="28"/>
          <w:szCs w:val="28"/>
        </w:rPr>
      </w:pPr>
      <w:proofErr w:type="gramStart"/>
      <w:r w:rsidRPr="00AB5E33">
        <w:rPr>
          <w:rStyle w:val="FontStyle37"/>
          <w:sz w:val="28"/>
          <w:szCs w:val="28"/>
        </w:rPr>
        <w:t>Молодые семьи – участники программ «Молодежи – доступное жилье на 2006 – 2010 годы», «Молодежи – доступное жилье на 2011 – 2015 годы», «Молодежи – доступное жилье на 2014-2020 годы» и подпрограммы «Молодежи – доступное жилье на 2014-2020 годы», «Молодежи – доступное жилье» включаются в указанные списки, исходя из даты первоначального обращения с заявлением на участие в указанных подпрограммах.</w:t>
      </w:r>
      <w:proofErr w:type="gramEnd"/>
    </w:p>
    <w:p w:rsidR="000C34E3" w:rsidRPr="00AB5E33" w:rsidRDefault="000C34E3" w:rsidP="000C34E3">
      <w:pPr>
        <w:pStyle w:val="Style23"/>
        <w:widowControl/>
        <w:spacing w:line="240" w:lineRule="auto"/>
        <w:ind w:firstLine="706"/>
        <w:rPr>
          <w:rStyle w:val="FontStyle37"/>
          <w:sz w:val="28"/>
          <w:szCs w:val="28"/>
        </w:rPr>
      </w:pPr>
      <w:r w:rsidRPr="00AB5E33">
        <w:rPr>
          <w:rStyle w:val="FontStyle37"/>
          <w:sz w:val="28"/>
          <w:szCs w:val="28"/>
        </w:rPr>
        <w:t>На каждую молодую семью, признанную участником подпрограммы, формируется учетное дело, в котором содержатся документы, послужившие основанием для принятия такого решения.</w:t>
      </w:r>
    </w:p>
    <w:p w:rsidR="000C34E3" w:rsidRPr="00AB5E33" w:rsidRDefault="000C34E3" w:rsidP="000C34E3">
      <w:pPr>
        <w:pStyle w:val="Style23"/>
        <w:widowControl/>
        <w:spacing w:line="240" w:lineRule="auto"/>
        <w:ind w:firstLine="706"/>
        <w:rPr>
          <w:rStyle w:val="FontStyle37"/>
          <w:sz w:val="28"/>
          <w:szCs w:val="28"/>
        </w:rPr>
      </w:pPr>
      <w:r w:rsidRPr="00AB5E33">
        <w:rPr>
          <w:rStyle w:val="FontStyle37"/>
          <w:sz w:val="28"/>
          <w:szCs w:val="28"/>
        </w:rPr>
        <w:t>Право на участие в подпрограмме предоставляется молодым семьям, постоянно проживающим на территории Тамбовской области.</w:t>
      </w:r>
    </w:p>
    <w:p w:rsidR="000C34E3" w:rsidRPr="00AB5E33" w:rsidRDefault="000C34E3" w:rsidP="000C34E3">
      <w:pPr>
        <w:pStyle w:val="Style28"/>
        <w:widowControl/>
        <w:numPr>
          <w:ilvl w:val="0"/>
          <w:numId w:val="5"/>
        </w:numPr>
        <w:tabs>
          <w:tab w:val="clear" w:pos="708"/>
          <w:tab w:val="num" w:pos="0"/>
          <w:tab w:val="left" w:pos="1027"/>
        </w:tabs>
        <w:spacing w:line="240" w:lineRule="auto"/>
        <w:ind w:firstLine="725"/>
        <w:rPr>
          <w:rStyle w:val="FontStyle37"/>
          <w:sz w:val="28"/>
          <w:szCs w:val="28"/>
        </w:rPr>
      </w:pPr>
      <w:proofErr w:type="gramStart"/>
      <w:r w:rsidRPr="00AB5E33">
        <w:rPr>
          <w:rStyle w:val="FontStyle37"/>
          <w:sz w:val="28"/>
          <w:szCs w:val="28"/>
        </w:rPr>
        <w:lastRenderedPageBreak/>
        <w:t>Молодые семьи – участники подпрограммы, желающие улучшить жилищные условия в планируемом году, представляют в отдел молодежной политики и спорта администрации округа в срок до 01 мая года, предшествующего планируемому, соответствующее заявление, подписанное всеми совершеннолетними членами молодой семьи.</w:t>
      </w:r>
      <w:proofErr w:type="gramEnd"/>
    </w:p>
    <w:p w:rsidR="000C34E3" w:rsidRPr="00AB5E33" w:rsidRDefault="000C34E3" w:rsidP="000C34E3">
      <w:pPr>
        <w:pStyle w:val="Style28"/>
        <w:widowControl/>
        <w:numPr>
          <w:ilvl w:val="0"/>
          <w:numId w:val="5"/>
        </w:numPr>
        <w:tabs>
          <w:tab w:val="clear" w:pos="708"/>
          <w:tab w:val="num" w:pos="0"/>
          <w:tab w:val="left" w:pos="1027"/>
        </w:tabs>
        <w:spacing w:line="240" w:lineRule="auto"/>
        <w:ind w:firstLine="725"/>
        <w:rPr>
          <w:rStyle w:val="FontStyle37"/>
          <w:sz w:val="28"/>
          <w:szCs w:val="28"/>
        </w:rPr>
      </w:pPr>
      <w:r w:rsidRPr="00AB5E33">
        <w:rPr>
          <w:rStyle w:val="FontStyle37"/>
          <w:sz w:val="28"/>
          <w:szCs w:val="28"/>
        </w:rPr>
        <w:t>Из числа молодых семей – участников подпрограммы, изъявивших желание получить социальную выплату в планируемом году, с учетом средств бюджета муниципального округа, которые планируется выделить на предоставление социальных выплат в соответствующем году, формируется Список молодых семей – участников подпрограммы, изъявивших желание получить социальную выплату в планируемом году.</w:t>
      </w:r>
    </w:p>
    <w:p w:rsidR="000C34E3" w:rsidRPr="00AB5E33" w:rsidRDefault="000C34E3" w:rsidP="000C34E3">
      <w:pPr>
        <w:pStyle w:val="Style28"/>
        <w:widowControl/>
        <w:spacing w:line="240" w:lineRule="auto"/>
        <w:ind w:firstLine="709"/>
        <w:rPr>
          <w:rStyle w:val="FontStyle37"/>
          <w:sz w:val="32"/>
          <w:szCs w:val="28"/>
        </w:rPr>
      </w:pPr>
      <w:r w:rsidRPr="00AB5E33">
        <w:rPr>
          <w:rStyle w:val="FontStyle37"/>
          <w:sz w:val="28"/>
          <w:szCs w:val="28"/>
        </w:rPr>
        <w:t xml:space="preserve">6. Список молодых семей – участников подпрограммы, изъявивших желание получить социальную выплату в планируемом году, формируется в той хронологической последовательности, в которой молодые семьи были включены в Список участников подпрограммы. </w:t>
      </w:r>
      <w:r w:rsidRPr="00AB5E33">
        <w:rPr>
          <w:sz w:val="28"/>
        </w:rPr>
        <w:t>В первую очередь в список молодых семей – участников программы, изъявивших желание получить социальную выплату в планируемом году, включаются молодые семьи - участники мероприятия ведомственной целевой программы, поставленные на учет в качестве нуждающихся в улучшении жилищных условий до 1 марта 2005 г., а также молодые семьи, имеющие 3 и более детей. При этом в указанный список включается не более 30 процентов общего количества молодых семей, не относящихся к молодым семьям, поставленным на учет в качестве нуждающихся в улучшении жилищных условий до 01 марта 2005 г., или молодым семьям, имеющим 3 и более детей.</w:t>
      </w:r>
    </w:p>
    <w:p w:rsidR="000C34E3" w:rsidRPr="00AB5E33" w:rsidRDefault="000C34E3" w:rsidP="000C34E3">
      <w:pPr>
        <w:pStyle w:val="Style28"/>
        <w:widowControl/>
        <w:numPr>
          <w:ilvl w:val="0"/>
          <w:numId w:val="2"/>
        </w:numPr>
        <w:tabs>
          <w:tab w:val="clear" w:pos="708"/>
          <w:tab w:val="num" w:pos="0"/>
          <w:tab w:val="left" w:pos="936"/>
        </w:tabs>
        <w:spacing w:line="240" w:lineRule="auto"/>
        <w:ind w:firstLine="730"/>
        <w:rPr>
          <w:rStyle w:val="FontStyle37"/>
          <w:sz w:val="28"/>
          <w:szCs w:val="28"/>
        </w:rPr>
      </w:pPr>
      <w:r w:rsidRPr="00AB5E33">
        <w:rPr>
          <w:rStyle w:val="FontStyle37"/>
          <w:sz w:val="28"/>
          <w:szCs w:val="28"/>
        </w:rPr>
        <w:t>Доходы либо иные денежные средства, позволяющие получить кредит, либо оплатить расчетную (среднюю) стоимость жилья в части, превышающей размер предоставляемой социальной выплаты, подтверждаются наличием одного или нескольких документов:</w:t>
      </w:r>
    </w:p>
    <w:p w:rsidR="000C34E3" w:rsidRPr="00AB5E33" w:rsidRDefault="000C34E3" w:rsidP="000C34E3">
      <w:pPr>
        <w:tabs>
          <w:tab w:val="left" w:pos="1276"/>
        </w:tabs>
        <w:spacing w:after="0" w:line="240" w:lineRule="auto"/>
        <w:ind w:firstLine="709"/>
        <w:jc w:val="both"/>
        <w:rPr>
          <w:rFonts w:ascii="Times New Roman" w:hAnsi="Times New Roman" w:cs="Times New Roman"/>
          <w:sz w:val="28"/>
          <w:szCs w:val="28"/>
        </w:rPr>
      </w:pPr>
      <w:bookmarkStart w:id="7" w:name="sub_10051"/>
      <w:r w:rsidRPr="00AB5E33">
        <w:rPr>
          <w:rFonts w:ascii="Times New Roman" w:hAnsi="Times New Roman" w:cs="Times New Roman"/>
          <w:sz w:val="28"/>
          <w:szCs w:val="28"/>
        </w:rPr>
        <w:t>7.1. в целях признания молодой семьи имеющей достаточные доходы, позволяющие получить кредит:</w:t>
      </w:r>
    </w:p>
    <w:bookmarkEnd w:id="7"/>
    <w:p w:rsidR="000C34E3" w:rsidRPr="00AB5E33" w:rsidRDefault="000C34E3" w:rsidP="000C34E3">
      <w:pPr>
        <w:tabs>
          <w:tab w:val="left" w:pos="1276"/>
        </w:tabs>
        <w:spacing w:after="0" w:line="240" w:lineRule="auto"/>
        <w:ind w:firstLine="709"/>
        <w:jc w:val="both"/>
        <w:rPr>
          <w:rFonts w:ascii="Times New Roman" w:hAnsi="Times New Roman" w:cs="Times New Roman"/>
          <w:sz w:val="28"/>
          <w:szCs w:val="28"/>
        </w:rPr>
      </w:pPr>
      <w:r w:rsidRPr="00AB5E33">
        <w:rPr>
          <w:rFonts w:ascii="Times New Roman" w:hAnsi="Times New Roman" w:cs="Times New Roman"/>
          <w:sz w:val="28"/>
          <w:szCs w:val="28"/>
        </w:rPr>
        <w:t>документ кредитной организации о сумме кредита, который кредитная организация готова предоставить члену (членам) молодой семьи;</w:t>
      </w:r>
    </w:p>
    <w:p w:rsidR="000C34E3" w:rsidRPr="00AB5E33" w:rsidRDefault="000C34E3" w:rsidP="000C34E3">
      <w:pPr>
        <w:tabs>
          <w:tab w:val="left" w:pos="1276"/>
        </w:tabs>
        <w:spacing w:after="0" w:line="240" w:lineRule="auto"/>
        <w:ind w:firstLine="709"/>
        <w:jc w:val="both"/>
        <w:rPr>
          <w:rFonts w:ascii="Times New Roman" w:hAnsi="Times New Roman" w:cs="Times New Roman"/>
          <w:sz w:val="28"/>
          <w:szCs w:val="28"/>
        </w:rPr>
      </w:pPr>
      <w:bookmarkStart w:id="8" w:name="sub_10052"/>
      <w:r w:rsidRPr="00AB5E33">
        <w:rPr>
          <w:rFonts w:ascii="Times New Roman" w:hAnsi="Times New Roman" w:cs="Times New Roman"/>
          <w:sz w:val="28"/>
          <w:szCs w:val="28"/>
        </w:rPr>
        <w:t>7.2. в целях подтверждения наличия иных денежных средств:</w:t>
      </w:r>
    </w:p>
    <w:bookmarkEnd w:id="8"/>
    <w:p w:rsidR="000C34E3" w:rsidRPr="00AB5E33" w:rsidRDefault="000C34E3" w:rsidP="000C34E3">
      <w:pPr>
        <w:tabs>
          <w:tab w:val="left" w:pos="1276"/>
        </w:tabs>
        <w:spacing w:after="0" w:line="240" w:lineRule="auto"/>
        <w:ind w:firstLine="709"/>
        <w:jc w:val="both"/>
        <w:rPr>
          <w:rFonts w:ascii="Times New Roman" w:hAnsi="Times New Roman" w:cs="Times New Roman"/>
          <w:sz w:val="28"/>
          <w:szCs w:val="28"/>
        </w:rPr>
      </w:pPr>
      <w:r w:rsidRPr="00AB5E33">
        <w:rPr>
          <w:rFonts w:ascii="Times New Roman" w:hAnsi="Times New Roman" w:cs="Times New Roman"/>
          <w:sz w:val="28"/>
          <w:szCs w:val="28"/>
        </w:rPr>
        <w:t xml:space="preserve">справку (справки) о доходах физического лица по форме </w:t>
      </w:r>
      <w:hyperlink r:id="rId12" w:history="1">
        <w:r w:rsidRPr="00AB5E33">
          <w:rPr>
            <w:rStyle w:val="afd"/>
            <w:rFonts w:ascii="Times New Roman" w:hAnsi="Times New Roman" w:cs="Times New Roman"/>
            <w:color w:val="auto"/>
            <w:sz w:val="28"/>
            <w:szCs w:val="28"/>
          </w:rPr>
          <w:t>№ 2-НДФЛ</w:t>
        </w:r>
      </w:hyperlink>
      <w:r w:rsidRPr="00AB5E33">
        <w:rPr>
          <w:rFonts w:ascii="Times New Roman" w:hAnsi="Times New Roman" w:cs="Times New Roman"/>
          <w:sz w:val="28"/>
          <w:szCs w:val="28"/>
        </w:rPr>
        <w:t xml:space="preserve"> за 12 месяцев, предшествующих обращению;</w:t>
      </w:r>
    </w:p>
    <w:p w:rsidR="000C34E3" w:rsidRPr="00AB5E33" w:rsidRDefault="000C34E3" w:rsidP="000C34E3">
      <w:pPr>
        <w:tabs>
          <w:tab w:val="left" w:pos="1276"/>
        </w:tabs>
        <w:spacing w:after="0" w:line="240" w:lineRule="auto"/>
        <w:ind w:firstLine="709"/>
        <w:jc w:val="both"/>
        <w:rPr>
          <w:rFonts w:ascii="Times New Roman" w:hAnsi="Times New Roman" w:cs="Times New Roman"/>
          <w:sz w:val="28"/>
          <w:szCs w:val="28"/>
        </w:rPr>
      </w:pPr>
      <w:r w:rsidRPr="00AB5E33">
        <w:rPr>
          <w:rFonts w:ascii="Times New Roman" w:hAnsi="Times New Roman" w:cs="Times New Roman"/>
          <w:sz w:val="28"/>
          <w:szCs w:val="28"/>
        </w:rPr>
        <w:t>выписку (выписки) из банковских счетов членов молодой семьи с указанием остатка денежных средств на дату выдачи выписки;</w:t>
      </w:r>
    </w:p>
    <w:p w:rsidR="000C34E3" w:rsidRPr="00AB5E33" w:rsidRDefault="000C34E3" w:rsidP="000C34E3">
      <w:pPr>
        <w:tabs>
          <w:tab w:val="left" w:pos="1276"/>
        </w:tabs>
        <w:spacing w:after="0" w:line="240" w:lineRule="auto"/>
        <w:ind w:firstLine="709"/>
        <w:jc w:val="both"/>
        <w:rPr>
          <w:rFonts w:ascii="Times New Roman" w:hAnsi="Times New Roman" w:cs="Times New Roman"/>
          <w:sz w:val="28"/>
          <w:szCs w:val="28"/>
        </w:rPr>
      </w:pPr>
      <w:r w:rsidRPr="00AB5E33">
        <w:rPr>
          <w:rFonts w:ascii="Times New Roman" w:hAnsi="Times New Roman" w:cs="Times New Roman"/>
          <w:sz w:val="28"/>
          <w:szCs w:val="28"/>
        </w:rPr>
        <w:t>копию документа об оценке рыночной стоимости объекта незавершенного строительства (строящегося индивидуального жилого дома), принадлежащего на праве собственности членам (члену) молодой семьи;</w:t>
      </w:r>
    </w:p>
    <w:p w:rsidR="000C34E3" w:rsidRPr="00AB5E33" w:rsidRDefault="000C34E3" w:rsidP="000C34E3">
      <w:pPr>
        <w:tabs>
          <w:tab w:val="left" w:pos="1276"/>
        </w:tabs>
        <w:spacing w:after="0" w:line="240" w:lineRule="auto"/>
        <w:ind w:firstLine="709"/>
        <w:jc w:val="both"/>
        <w:rPr>
          <w:rFonts w:ascii="Times New Roman" w:hAnsi="Times New Roman" w:cs="Times New Roman"/>
          <w:sz w:val="28"/>
          <w:szCs w:val="28"/>
        </w:rPr>
      </w:pPr>
      <w:r w:rsidRPr="00AB5E33">
        <w:rPr>
          <w:rFonts w:ascii="Times New Roman" w:hAnsi="Times New Roman" w:cs="Times New Roman"/>
          <w:sz w:val="28"/>
          <w:szCs w:val="28"/>
        </w:rPr>
        <w:lastRenderedPageBreak/>
        <w:t>справку (справки) об оценочной стоимости недвижимого имущества, принадлежащего членам молодой семьи (отчет об оценке имущества, произведенной в соответствии с законодательством Российской Федерации);</w:t>
      </w:r>
    </w:p>
    <w:p w:rsidR="000C34E3" w:rsidRPr="00AB5E33" w:rsidRDefault="000C34E3" w:rsidP="000C34E3">
      <w:pPr>
        <w:tabs>
          <w:tab w:val="left" w:pos="1276"/>
        </w:tabs>
        <w:spacing w:after="0" w:line="240" w:lineRule="auto"/>
        <w:ind w:firstLine="709"/>
        <w:jc w:val="both"/>
        <w:rPr>
          <w:rFonts w:ascii="Times New Roman" w:hAnsi="Times New Roman" w:cs="Times New Roman"/>
          <w:sz w:val="28"/>
          <w:szCs w:val="28"/>
        </w:rPr>
      </w:pPr>
      <w:r w:rsidRPr="00AB5E33">
        <w:rPr>
          <w:rFonts w:ascii="Times New Roman" w:hAnsi="Times New Roman" w:cs="Times New Roman"/>
          <w:sz w:val="28"/>
          <w:szCs w:val="28"/>
        </w:rPr>
        <w:t>справку (справки) об оценке стоимости транспортного средства, находящегося в собственности членов (члена) молодой семьи, произведенной в соответствии с законодательством Российской Федерации, а также копия паспорта указанного транспортного средства.</w:t>
      </w:r>
    </w:p>
    <w:p w:rsidR="000C34E3" w:rsidRPr="00AB5E33" w:rsidRDefault="000C34E3" w:rsidP="000C34E3">
      <w:pPr>
        <w:tabs>
          <w:tab w:val="left" w:pos="1276"/>
        </w:tabs>
        <w:spacing w:after="0" w:line="240" w:lineRule="auto"/>
        <w:ind w:firstLine="709"/>
        <w:jc w:val="both"/>
        <w:rPr>
          <w:rFonts w:ascii="Times New Roman" w:hAnsi="Times New Roman" w:cs="Times New Roman"/>
          <w:sz w:val="28"/>
          <w:szCs w:val="28"/>
        </w:rPr>
      </w:pPr>
      <w:r w:rsidRPr="00AB5E33">
        <w:rPr>
          <w:rFonts w:ascii="Times New Roman" w:hAnsi="Times New Roman" w:cs="Times New Roman"/>
          <w:sz w:val="28"/>
          <w:szCs w:val="28"/>
        </w:rPr>
        <w:t>Орган местного самоуправления при необходимости запрашивает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которые заявитель вправе представить самостоятельно:</w:t>
      </w:r>
    </w:p>
    <w:p w:rsidR="000C34E3" w:rsidRPr="00AB5E33" w:rsidRDefault="000C34E3" w:rsidP="000C34E3">
      <w:pPr>
        <w:tabs>
          <w:tab w:val="left" w:pos="1276"/>
        </w:tabs>
        <w:spacing w:after="0" w:line="240" w:lineRule="auto"/>
        <w:ind w:firstLine="709"/>
        <w:jc w:val="both"/>
        <w:rPr>
          <w:rFonts w:ascii="Times New Roman" w:hAnsi="Times New Roman" w:cs="Times New Roman"/>
          <w:sz w:val="28"/>
          <w:szCs w:val="28"/>
        </w:rPr>
      </w:pPr>
      <w:r w:rsidRPr="00AB5E33">
        <w:rPr>
          <w:rFonts w:ascii="Times New Roman" w:hAnsi="Times New Roman" w:cs="Times New Roman"/>
          <w:sz w:val="28"/>
          <w:szCs w:val="28"/>
        </w:rPr>
        <w:t>налогова</w:t>
      </w:r>
      <w:proofErr w:type="gramStart"/>
      <w:r w:rsidRPr="00AB5E33">
        <w:rPr>
          <w:rFonts w:ascii="Times New Roman" w:hAnsi="Times New Roman" w:cs="Times New Roman"/>
          <w:sz w:val="28"/>
          <w:szCs w:val="28"/>
        </w:rPr>
        <w:t>я(</w:t>
      </w:r>
      <w:proofErr w:type="gramEnd"/>
      <w:r w:rsidRPr="00AB5E33">
        <w:rPr>
          <w:rFonts w:ascii="Times New Roman" w:hAnsi="Times New Roman" w:cs="Times New Roman"/>
          <w:sz w:val="28"/>
          <w:szCs w:val="28"/>
        </w:rPr>
        <w:t>вые) декларация(и) установленной формы за последний отчетный период;</w:t>
      </w:r>
    </w:p>
    <w:p w:rsidR="000C34E3" w:rsidRPr="00AB5E33" w:rsidRDefault="000C34E3" w:rsidP="000C34E3">
      <w:pPr>
        <w:tabs>
          <w:tab w:val="left" w:pos="1276"/>
        </w:tabs>
        <w:spacing w:after="0" w:line="240" w:lineRule="auto"/>
        <w:ind w:firstLine="709"/>
        <w:jc w:val="both"/>
        <w:rPr>
          <w:rFonts w:ascii="Times New Roman" w:hAnsi="Times New Roman" w:cs="Times New Roman"/>
          <w:sz w:val="28"/>
          <w:szCs w:val="28"/>
        </w:rPr>
      </w:pPr>
      <w:r w:rsidRPr="00AB5E33">
        <w:rPr>
          <w:rFonts w:ascii="Times New Roman" w:hAnsi="Times New Roman" w:cs="Times New Roman"/>
          <w:sz w:val="28"/>
          <w:szCs w:val="28"/>
        </w:rPr>
        <w:t>информацию о государственном сертификате на материнский (семейный) капитал с отметкой о намерении его владельца направить предусмотренные данным сертификатом средства (часть средств) на улучшение жилищных условий с указанием суммы остатка средств материнского (семейного) капитала.</w:t>
      </w:r>
    </w:p>
    <w:p w:rsidR="000C34E3" w:rsidRPr="00AB5E33" w:rsidRDefault="000C34E3" w:rsidP="000C34E3">
      <w:pPr>
        <w:tabs>
          <w:tab w:val="left" w:pos="1276"/>
        </w:tabs>
        <w:spacing w:after="0" w:line="240" w:lineRule="auto"/>
        <w:ind w:firstLine="709"/>
        <w:jc w:val="both"/>
      </w:pPr>
      <w:r w:rsidRPr="00AB5E33">
        <w:rPr>
          <w:rFonts w:ascii="Times New Roman" w:hAnsi="Times New Roman" w:cs="Times New Roman"/>
          <w:sz w:val="28"/>
          <w:szCs w:val="28"/>
        </w:rPr>
        <w:t xml:space="preserve">При недостаточном размере доходов (денежных средств) по одному из перечисленных в </w:t>
      </w:r>
      <w:hyperlink w:anchor="sub_10051" w:history="1">
        <w:r w:rsidRPr="00AB5E33">
          <w:rPr>
            <w:rStyle w:val="afd"/>
            <w:rFonts w:ascii="Times New Roman" w:hAnsi="Times New Roman" w:cs="Times New Roman"/>
            <w:color w:val="auto"/>
            <w:sz w:val="28"/>
            <w:szCs w:val="28"/>
          </w:rPr>
          <w:t>подпунктах 7.1</w:t>
        </w:r>
      </w:hyperlink>
      <w:r w:rsidRPr="00AB5E33">
        <w:rPr>
          <w:rFonts w:ascii="Times New Roman" w:hAnsi="Times New Roman" w:cs="Times New Roman"/>
          <w:sz w:val="28"/>
          <w:szCs w:val="28"/>
        </w:rPr>
        <w:t xml:space="preserve"> и </w:t>
      </w:r>
      <w:hyperlink w:anchor="sub_10052" w:history="1">
        <w:r w:rsidRPr="00AB5E33">
          <w:rPr>
            <w:rStyle w:val="afd"/>
            <w:rFonts w:ascii="Times New Roman" w:hAnsi="Times New Roman" w:cs="Times New Roman"/>
            <w:color w:val="auto"/>
            <w:sz w:val="28"/>
            <w:szCs w:val="28"/>
          </w:rPr>
          <w:t>7.2</w:t>
        </w:r>
      </w:hyperlink>
      <w:r w:rsidRPr="00AB5E33">
        <w:rPr>
          <w:rFonts w:ascii="Times New Roman" w:hAnsi="Times New Roman" w:cs="Times New Roman"/>
          <w:sz w:val="28"/>
          <w:szCs w:val="28"/>
        </w:rPr>
        <w:t xml:space="preserve"> настоящего пункта документов молодая семья или уполномоченное лицо вправе представить несколько документов, подтверждающих наличие у молодой семьи достаточных доходов по нескольким условиям, установленным в </w:t>
      </w:r>
      <w:hyperlink w:anchor="sub_1005" w:history="1">
        <w:r w:rsidRPr="00AB5E33">
          <w:rPr>
            <w:rStyle w:val="afd"/>
            <w:rFonts w:ascii="Times New Roman" w:hAnsi="Times New Roman" w:cs="Times New Roman"/>
            <w:color w:val="auto"/>
            <w:sz w:val="28"/>
            <w:szCs w:val="28"/>
          </w:rPr>
          <w:t xml:space="preserve">пункте </w:t>
        </w:r>
      </w:hyperlink>
      <w:r w:rsidRPr="00AB5E33">
        <w:rPr>
          <w:rStyle w:val="afd"/>
          <w:rFonts w:ascii="Times New Roman" w:hAnsi="Times New Roman" w:cs="Times New Roman"/>
          <w:color w:val="auto"/>
          <w:sz w:val="28"/>
          <w:szCs w:val="28"/>
        </w:rPr>
        <w:t>7</w:t>
      </w:r>
      <w:r w:rsidRPr="00AB5E33">
        <w:rPr>
          <w:rFonts w:ascii="Times New Roman" w:hAnsi="Times New Roman" w:cs="Times New Roman"/>
          <w:sz w:val="28"/>
          <w:szCs w:val="28"/>
        </w:rPr>
        <w:t xml:space="preserve"> настоящего Порядка.</w:t>
      </w:r>
    </w:p>
    <w:p w:rsidR="000C34E3" w:rsidRPr="00AB5E33" w:rsidRDefault="000C34E3" w:rsidP="000C34E3">
      <w:pPr>
        <w:pStyle w:val="Style28"/>
        <w:widowControl/>
        <w:numPr>
          <w:ilvl w:val="0"/>
          <w:numId w:val="6"/>
        </w:numPr>
        <w:tabs>
          <w:tab w:val="clear" w:pos="708"/>
          <w:tab w:val="num" w:pos="0"/>
          <w:tab w:val="left" w:pos="1027"/>
        </w:tabs>
        <w:spacing w:line="240" w:lineRule="auto"/>
        <w:ind w:firstLine="725"/>
        <w:rPr>
          <w:rStyle w:val="FontStyle37"/>
          <w:sz w:val="28"/>
          <w:szCs w:val="28"/>
        </w:rPr>
      </w:pPr>
      <w:r w:rsidRPr="00AB5E33">
        <w:rPr>
          <w:rStyle w:val="FontStyle37"/>
          <w:sz w:val="28"/>
          <w:szCs w:val="28"/>
        </w:rPr>
        <w:t>После формирования Список</w:t>
      </w:r>
      <w:r w:rsidRPr="00AB5E33">
        <w:rPr>
          <w:sz w:val="28"/>
        </w:rPr>
        <w:t xml:space="preserve"> молодых семей – участников программы,</w:t>
      </w:r>
      <w:r w:rsidRPr="00AB5E33">
        <w:rPr>
          <w:rStyle w:val="FontStyle37"/>
          <w:sz w:val="28"/>
          <w:szCs w:val="28"/>
        </w:rPr>
        <w:t xml:space="preserve"> изъявивших желание получить социальную выплату в планируемом году, направляется на утверждение в Министерство (Управление) градостроительства и архитектуры области в порядке, предусмотренном федеральной подпрограммой.</w:t>
      </w:r>
    </w:p>
    <w:p w:rsidR="000C34E3" w:rsidRPr="00AB5E33" w:rsidRDefault="000C34E3" w:rsidP="000C34E3">
      <w:pPr>
        <w:pStyle w:val="Style23"/>
        <w:widowControl/>
        <w:spacing w:line="240" w:lineRule="auto"/>
        <w:ind w:firstLine="720"/>
        <w:rPr>
          <w:rStyle w:val="FontStyle37"/>
          <w:sz w:val="28"/>
          <w:szCs w:val="28"/>
        </w:rPr>
      </w:pPr>
      <w:r w:rsidRPr="00AB5E33">
        <w:rPr>
          <w:rStyle w:val="FontStyle37"/>
          <w:sz w:val="28"/>
          <w:szCs w:val="28"/>
        </w:rPr>
        <w:t>Изменения, вносимые в список претендентов, утверждаются приказом Министерства (Управления) градостроительства и архитектуры области.</w:t>
      </w:r>
    </w:p>
    <w:p w:rsidR="000C34E3" w:rsidRPr="00AB5E33" w:rsidRDefault="000C34E3" w:rsidP="000C34E3">
      <w:pPr>
        <w:pStyle w:val="Style28"/>
        <w:widowControl/>
        <w:numPr>
          <w:ilvl w:val="0"/>
          <w:numId w:val="3"/>
        </w:numPr>
        <w:tabs>
          <w:tab w:val="clear" w:pos="708"/>
          <w:tab w:val="num" w:pos="0"/>
          <w:tab w:val="left" w:pos="1027"/>
        </w:tabs>
        <w:spacing w:line="240" w:lineRule="auto"/>
        <w:ind w:firstLine="725"/>
        <w:rPr>
          <w:rStyle w:val="FontStyle37"/>
          <w:sz w:val="28"/>
          <w:szCs w:val="28"/>
        </w:rPr>
      </w:pPr>
      <w:r w:rsidRPr="00AB5E33">
        <w:rPr>
          <w:rStyle w:val="FontStyle37"/>
          <w:sz w:val="28"/>
          <w:szCs w:val="28"/>
        </w:rPr>
        <w:t>Молодой семье – претенденту на получение социальной выплаты предоставляется дополнительная социальная выплата в целях компенсации затраченных молодой семьёй собственных (кредитных) средств на приобретение жилья или строительство индивидуального жилья, частичная оплата которого производилась за счет средств социальной выплаты за счет средств бюджета Тамбовской области (далее – дополнительная социальная выплата).</w:t>
      </w:r>
    </w:p>
    <w:p w:rsidR="000C34E3" w:rsidRPr="00AB5E33" w:rsidRDefault="000C34E3" w:rsidP="000C34E3">
      <w:pPr>
        <w:pStyle w:val="Style28"/>
        <w:widowControl/>
        <w:tabs>
          <w:tab w:val="left" w:pos="1027"/>
        </w:tabs>
        <w:spacing w:line="240" w:lineRule="auto"/>
        <w:ind w:firstLine="709"/>
        <w:rPr>
          <w:rStyle w:val="FontStyle37"/>
          <w:sz w:val="28"/>
          <w:szCs w:val="28"/>
        </w:rPr>
      </w:pPr>
      <w:r w:rsidRPr="00AB5E33">
        <w:rPr>
          <w:rStyle w:val="FontStyle37"/>
          <w:sz w:val="28"/>
          <w:szCs w:val="28"/>
        </w:rPr>
        <w:t>Дополнительная социальная выплата предоставляется в случае:</w:t>
      </w:r>
    </w:p>
    <w:p w:rsidR="000C34E3" w:rsidRPr="00AB5E33" w:rsidRDefault="000C34E3" w:rsidP="000C34E3">
      <w:pPr>
        <w:pStyle w:val="Style28"/>
        <w:widowControl/>
        <w:tabs>
          <w:tab w:val="left" w:pos="1027"/>
        </w:tabs>
        <w:spacing w:line="240" w:lineRule="auto"/>
        <w:ind w:firstLine="709"/>
        <w:rPr>
          <w:rStyle w:val="FontStyle37"/>
          <w:sz w:val="28"/>
          <w:szCs w:val="28"/>
        </w:rPr>
      </w:pPr>
      <w:r w:rsidRPr="00AB5E33">
        <w:rPr>
          <w:rStyle w:val="FontStyle37"/>
          <w:sz w:val="28"/>
          <w:szCs w:val="28"/>
        </w:rPr>
        <w:t xml:space="preserve">рождения (усыновления) одного ребенка в период </w:t>
      </w:r>
      <w:proofErr w:type="gramStart"/>
      <w:r w:rsidRPr="00AB5E33">
        <w:rPr>
          <w:rStyle w:val="FontStyle37"/>
          <w:sz w:val="28"/>
          <w:szCs w:val="28"/>
        </w:rPr>
        <w:t>с даты утверждения</w:t>
      </w:r>
      <w:proofErr w:type="gramEnd"/>
      <w:r w:rsidRPr="00AB5E33">
        <w:rPr>
          <w:rStyle w:val="FontStyle37"/>
          <w:sz w:val="28"/>
          <w:szCs w:val="28"/>
        </w:rPr>
        <w:t xml:space="preserve"> Министерством (Управлением) списка претендентов и до предоставления молодой семье социальной выплаты на приобретение (строительство) жилья в рамках подпрограммы;</w:t>
      </w:r>
    </w:p>
    <w:p w:rsidR="000C34E3" w:rsidRPr="00AB5E33" w:rsidRDefault="000C34E3" w:rsidP="000C34E3">
      <w:pPr>
        <w:pStyle w:val="Style28"/>
        <w:widowControl/>
        <w:tabs>
          <w:tab w:val="left" w:pos="1027"/>
        </w:tabs>
        <w:spacing w:line="240" w:lineRule="auto"/>
        <w:ind w:firstLine="709"/>
        <w:rPr>
          <w:rStyle w:val="FontStyle37"/>
          <w:sz w:val="28"/>
          <w:szCs w:val="28"/>
        </w:rPr>
      </w:pPr>
      <w:r w:rsidRPr="00AB5E33">
        <w:rPr>
          <w:rStyle w:val="FontStyle37"/>
          <w:sz w:val="28"/>
          <w:szCs w:val="28"/>
        </w:rPr>
        <w:lastRenderedPageBreak/>
        <w:t>рождения (усыновления) одного ребенка не более чем за 30 дней до даты утверждения списка претендентов, не включенного в состав молодой семьи, и до предоставления такой молодой семье социальной выплаты на приобретение (строительство) жилья в рамках подпрограммы.</w:t>
      </w:r>
    </w:p>
    <w:p w:rsidR="000C34E3" w:rsidRPr="00AB5E33" w:rsidRDefault="000C34E3" w:rsidP="000C34E3">
      <w:pPr>
        <w:pStyle w:val="Style28"/>
        <w:widowControl/>
        <w:tabs>
          <w:tab w:val="left" w:pos="1027"/>
        </w:tabs>
        <w:spacing w:line="240" w:lineRule="auto"/>
        <w:ind w:firstLine="709"/>
        <w:rPr>
          <w:rStyle w:val="FontStyle37"/>
          <w:sz w:val="28"/>
          <w:szCs w:val="28"/>
        </w:rPr>
      </w:pPr>
      <w:r w:rsidRPr="00AB5E33">
        <w:rPr>
          <w:rStyle w:val="FontStyle37"/>
          <w:sz w:val="28"/>
          <w:szCs w:val="28"/>
        </w:rPr>
        <w:t>Размер дополнительной социальной выплаты составляет 5 процентов расчетной (средней) стоимости жилья, используемой при расчете размера социальной выплаты на приобретение (строительство) жилья, указанного в свидетельстве о праве на получение социальной выплаты.</w:t>
      </w:r>
    </w:p>
    <w:p w:rsidR="000C34E3" w:rsidRPr="00AB5E33" w:rsidRDefault="000C34E3" w:rsidP="000C34E3">
      <w:pPr>
        <w:pStyle w:val="Style26"/>
        <w:widowControl/>
        <w:ind w:firstLine="709"/>
        <w:jc w:val="both"/>
        <w:rPr>
          <w:rStyle w:val="FontStyle37"/>
          <w:sz w:val="28"/>
          <w:szCs w:val="28"/>
        </w:rPr>
      </w:pPr>
      <w:proofErr w:type="gramStart"/>
      <w:r w:rsidRPr="00AB5E33">
        <w:rPr>
          <w:rStyle w:val="FontStyle37"/>
          <w:sz w:val="28"/>
          <w:szCs w:val="28"/>
        </w:rPr>
        <w:t>Для получения дополнительной социальной выплаты молодая семья представляет в орган местного самоуправления, предоставивший семье социальную выплату на приобретение (строительство) жилья в рамках подпрограммы, заявление на получение дополнительной социальной выплаты, составленное в произвольной форме с указанием номера лицевого счета, открытого в российской кредитной организации, свидетельство о рождении (усыновлении) ребенка и один из нижеперечисленных документов:</w:t>
      </w:r>
      <w:proofErr w:type="gramEnd"/>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копию договора купли-продажи жилого помещения;</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копию договора строительного подряда либо иные документы, подтверждающие расходы по созданию объекта индивидуального жилищного строительства (в случае использования молодой семьей дополнительной социальной выплаты для компенсации затраченных собственных средств на создание объекта индивидуального жилищного строительства);</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копию договора участия в долевом строительстве (копия договора уступки прав требований по договору участия в долевом строительстве);</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договор жилищного кредита или займа в случае, если молодые семьи привлекали в целях приобретения жилого помещения средства жилищных кредитов или займов.</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Заявление и приложенные к нему документы, предусмотренные настоящим пунктом, могут быть поданы от имени молодой семьи одним из ее совершеннолетних членов семьи либо уполномоченным лицом при наличии надлежащим образом оформленных полномочий.</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 xml:space="preserve">Копии документов </w:t>
      </w:r>
      <w:proofErr w:type="gramStart"/>
      <w:r w:rsidRPr="00AB5E33">
        <w:rPr>
          <w:rStyle w:val="FontStyle37"/>
          <w:sz w:val="28"/>
          <w:szCs w:val="28"/>
        </w:rPr>
        <w:t>предоставляются вместе с оригиналами и заверяются</w:t>
      </w:r>
      <w:proofErr w:type="gramEnd"/>
      <w:r w:rsidRPr="00AB5E33">
        <w:rPr>
          <w:rStyle w:val="FontStyle37"/>
          <w:sz w:val="28"/>
          <w:szCs w:val="28"/>
        </w:rPr>
        <w:t xml:space="preserve"> должностным лицом органа местного самоуправления, осуществляющим прием  указанных документов, либо предоставляются нотариально заверенные копии.</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Орган местного самоуправления запрашивает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которые заявитель вправе предоставить самостоятельно:</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t>сведения о государственной регистрации актов гражданского состояния (рождение (усыновление) ребенка;</w:t>
      </w:r>
    </w:p>
    <w:p w:rsidR="000C34E3" w:rsidRPr="00AB5E33" w:rsidRDefault="000C34E3" w:rsidP="000C34E3">
      <w:pPr>
        <w:pStyle w:val="Style23"/>
        <w:widowControl/>
        <w:spacing w:line="240" w:lineRule="auto"/>
        <w:ind w:firstLine="709"/>
        <w:rPr>
          <w:rStyle w:val="FontStyle37"/>
          <w:sz w:val="28"/>
          <w:szCs w:val="28"/>
        </w:rPr>
      </w:pPr>
      <w:r w:rsidRPr="00AB5E33">
        <w:rPr>
          <w:rStyle w:val="FontStyle37"/>
          <w:sz w:val="28"/>
          <w:szCs w:val="28"/>
        </w:rPr>
        <w:lastRenderedPageBreak/>
        <w:t>выписку из Единого государственного реестра недвижимости о правах на жилое помещение, приобретенное с использованием социальной выплаты в рамках подпрограммы.</w:t>
      </w:r>
    </w:p>
    <w:p w:rsidR="000C34E3" w:rsidRPr="00AB5E33" w:rsidRDefault="000C34E3" w:rsidP="000C34E3">
      <w:pPr>
        <w:pStyle w:val="Style23"/>
        <w:widowControl/>
        <w:spacing w:line="240" w:lineRule="auto"/>
        <w:rPr>
          <w:rStyle w:val="FontStyle37"/>
          <w:sz w:val="28"/>
          <w:szCs w:val="28"/>
        </w:rPr>
      </w:pPr>
      <w:proofErr w:type="gramStart"/>
      <w:r w:rsidRPr="00AB5E33">
        <w:rPr>
          <w:rStyle w:val="FontStyle37"/>
          <w:sz w:val="28"/>
          <w:szCs w:val="28"/>
        </w:rPr>
        <w:t>Дополнительная социальная выплата не может превышать размер собственных, либо заемных средств (без учета средств социальной выплаты,</w:t>
      </w:r>
      <w:proofErr w:type="gramEnd"/>
    </w:p>
    <w:p w:rsidR="000C34E3" w:rsidRPr="00AB5E33" w:rsidRDefault="000C34E3" w:rsidP="000C34E3">
      <w:pPr>
        <w:pStyle w:val="Style23"/>
        <w:widowControl/>
        <w:spacing w:line="240" w:lineRule="auto"/>
        <w:ind w:firstLine="0"/>
        <w:rPr>
          <w:rStyle w:val="FontStyle37"/>
          <w:sz w:val="28"/>
          <w:szCs w:val="28"/>
        </w:rPr>
      </w:pPr>
      <w:r w:rsidRPr="00AB5E33">
        <w:rPr>
          <w:rStyle w:val="FontStyle37"/>
          <w:sz w:val="28"/>
          <w:szCs w:val="28"/>
        </w:rPr>
        <w:t>полученной молодой семьей в рамках подпрограммы), направленных молодой семьей на приобретение (строительство) жилья.</w:t>
      </w: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t xml:space="preserve">Органы местного самоуправления проверяют достоверность </w:t>
      </w:r>
      <w:proofErr w:type="gramStart"/>
      <w:r w:rsidRPr="00AB5E33">
        <w:rPr>
          <w:rStyle w:val="FontStyle37"/>
          <w:sz w:val="28"/>
          <w:szCs w:val="28"/>
        </w:rPr>
        <w:t>сведений, содержащихся в представленных документах и в течение 10 рабочих дней принимают</w:t>
      </w:r>
      <w:proofErr w:type="gramEnd"/>
      <w:r w:rsidRPr="00AB5E33">
        <w:rPr>
          <w:rStyle w:val="FontStyle37"/>
          <w:sz w:val="28"/>
          <w:szCs w:val="28"/>
        </w:rPr>
        <w:t xml:space="preserve"> решение о предоставлении молодой семье дополнительной социальной выплаты либо о мотивированном отказе. О принятом решении молодая семья уведомляется письменно органом местного самоуправления в течение 5 рабочих дней со дня его принятия.</w:t>
      </w:r>
    </w:p>
    <w:p w:rsidR="000C34E3" w:rsidRPr="00AB5E33" w:rsidRDefault="000C34E3" w:rsidP="000C34E3">
      <w:pPr>
        <w:pStyle w:val="Style23"/>
        <w:widowControl/>
        <w:spacing w:line="240" w:lineRule="auto"/>
        <w:ind w:firstLine="725"/>
        <w:rPr>
          <w:rStyle w:val="FontStyle37"/>
          <w:sz w:val="28"/>
          <w:szCs w:val="28"/>
        </w:rPr>
      </w:pPr>
      <w:r w:rsidRPr="00AB5E33">
        <w:rPr>
          <w:rStyle w:val="FontStyle37"/>
          <w:sz w:val="28"/>
          <w:szCs w:val="28"/>
        </w:rPr>
        <w:t>Основаниями для отказа в предоставлении дополнительной социальной выплаты являются непредставление или представление не в полном объеме указанных в пункте 9 настоящего Порядка документов, недостоверность сведений, содержащихся в представленных документах, отсутствие оснований для получения дополнительной социальной выплаты в соответствии с настоящим Порядком.</w:t>
      </w:r>
    </w:p>
    <w:p w:rsidR="000C34E3" w:rsidRPr="00AB5E33" w:rsidRDefault="000C34E3" w:rsidP="000C34E3">
      <w:pPr>
        <w:pStyle w:val="Style23"/>
        <w:widowControl/>
        <w:spacing w:line="240" w:lineRule="auto"/>
        <w:rPr>
          <w:rStyle w:val="FontStyle37"/>
          <w:sz w:val="28"/>
          <w:szCs w:val="28"/>
        </w:rPr>
      </w:pPr>
      <w:r w:rsidRPr="00AB5E33">
        <w:rPr>
          <w:rStyle w:val="FontStyle37"/>
          <w:sz w:val="28"/>
          <w:szCs w:val="28"/>
        </w:rPr>
        <w:t xml:space="preserve">Орган местного самоуправления в случае принятия решения о предоставлении молодой семье дополнительной социальной выплаты направляет в адрес Министерства (Управления) ходатайство не позднее 25 сентября, предшествующего </w:t>
      </w:r>
      <w:proofErr w:type="gramStart"/>
      <w:r w:rsidRPr="00AB5E33">
        <w:rPr>
          <w:rStyle w:val="FontStyle37"/>
          <w:sz w:val="28"/>
          <w:szCs w:val="28"/>
        </w:rPr>
        <w:t>планируемому</w:t>
      </w:r>
      <w:proofErr w:type="gramEnd"/>
      <w:r w:rsidRPr="00AB5E33">
        <w:rPr>
          <w:rStyle w:val="FontStyle37"/>
          <w:sz w:val="28"/>
          <w:szCs w:val="28"/>
        </w:rPr>
        <w:t>.</w:t>
      </w:r>
    </w:p>
    <w:p w:rsidR="000C34E3" w:rsidRPr="00AB5E33" w:rsidRDefault="000C34E3" w:rsidP="000C34E3">
      <w:pPr>
        <w:pStyle w:val="Style23"/>
        <w:widowControl/>
        <w:spacing w:line="240" w:lineRule="auto"/>
        <w:rPr>
          <w:rStyle w:val="FontStyle37"/>
          <w:sz w:val="28"/>
          <w:szCs w:val="28"/>
        </w:rPr>
      </w:pPr>
      <w:r w:rsidRPr="00AB5E33">
        <w:rPr>
          <w:rStyle w:val="FontStyle37"/>
          <w:sz w:val="28"/>
          <w:szCs w:val="28"/>
        </w:rPr>
        <w:t xml:space="preserve">На основании ходатайств, поступивших от органов местного самоуправления, Министерство (Управление), не позднее 01 октября года, предшествующего планируемому году, </w:t>
      </w:r>
      <w:proofErr w:type="gramStart"/>
      <w:r w:rsidRPr="00AB5E33">
        <w:rPr>
          <w:rStyle w:val="FontStyle37"/>
          <w:sz w:val="28"/>
          <w:szCs w:val="28"/>
        </w:rPr>
        <w:t>формирует и утверждает</w:t>
      </w:r>
      <w:proofErr w:type="gramEnd"/>
      <w:r w:rsidRPr="00AB5E33">
        <w:rPr>
          <w:rStyle w:val="FontStyle37"/>
          <w:sz w:val="28"/>
          <w:szCs w:val="28"/>
        </w:rPr>
        <w:t xml:space="preserve"> список молодых семей – получателей дополнительной социальной выплаты при рождении (усыновлении) одного ребенка в планируемом году.</w:t>
      </w:r>
    </w:p>
    <w:p w:rsidR="000C34E3" w:rsidRPr="00AB5E33" w:rsidRDefault="000C34E3" w:rsidP="000C34E3">
      <w:pPr>
        <w:pStyle w:val="Style23"/>
        <w:widowControl/>
        <w:spacing w:line="240" w:lineRule="auto"/>
        <w:rPr>
          <w:rStyle w:val="FontStyle37"/>
          <w:sz w:val="28"/>
          <w:szCs w:val="28"/>
        </w:rPr>
      </w:pPr>
      <w:proofErr w:type="gramStart"/>
      <w:r w:rsidRPr="00AB5E33">
        <w:rPr>
          <w:rStyle w:val="FontStyle37"/>
          <w:sz w:val="28"/>
          <w:szCs w:val="28"/>
        </w:rPr>
        <w:t xml:space="preserve">Перечисление средств бюджета области бюджетам муниципальных округов для предоставления молодым семьям социальной выплаты осуществляется в соответствии с Правилами предоставления и распределения субсидий из бюджета Тамбовской области бюджетам муниципальных округов на </w:t>
      </w:r>
      <w:proofErr w:type="spellStart"/>
      <w:r w:rsidRPr="00AB5E33">
        <w:rPr>
          <w:rStyle w:val="FontStyle37"/>
          <w:sz w:val="28"/>
          <w:szCs w:val="28"/>
        </w:rPr>
        <w:t>софинансирование</w:t>
      </w:r>
      <w:proofErr w:type="spellEnd"/>
      <w:r w:rsidRPr="00AB5E33">
        <w:rPr>
          <w:rStyle w:val="FontStyle37"/>
          <w:sz w:val="28"/>
          <w:szCs w:val="28"/>
        </w:rPr>
        <w:t xml:space="preserve"> расходных обязательств по предоставлению социальных выплат молодым семьям на приобретение (строительство) жилья, в том числе дополнительной социальной выплаты при рождении (усыновлении) одного ребенка, утвержденным постановлением администрации Тамбовской области от</w:t>
      </w:r>
      <w:proofErr w:type="gramEnd"/>
      <w:r w:rsidRPr="00AB5E33">
        <w:rPr>
          <w:rStyle w:val="FontStyle37"/>
          <w:sz w:val="28"/>
          <w:szCs w:val="28"/>
        </w:rPr>
        <w:t xml:space="preserve"> 05.06.2013 № 586 «Об утверждении Государственной программы Тамбовской области «Обеспечение доступным и комфортным жильем и коммунальными услугами населения области».</w:t>
      </w:r>
    </w:p>
    <w:p w:rsidR="003E55DD" w:rsidRPr="000C34E3" w:rsidRDefault="000C34E3" w:rsidP="000C34E3">
      <w:pPr>
        <w:pStyle w:val="Style23"/>
        <w:widowControl/>
        <w:spacing w:line="240" w:lineRule="auto"/>
        <w:rPr>
          <w:sz w:val="28"/>
          <w:szCs w:val="28"/>
        </w:rPr>
      </w:pPr>
      <w:r w:rsidRPr="00AB5E33">
        <w:rPr>
          <w:rStyle w:val="FontStyle37"/>
          <w:sz w:val="28"/>
          <w:szCs w:val="28"/>
        </w:rPr>
        <w:t xml:space="preserve"> Дополнительная социальная выплата предоставляется молодой семье – участнице подпрограммы в безналичной форме путем перечисления органом местного самоуправления соответствующих денежных средств на банковский </w:t>
      </w:r>
      <w:r w:rsidRPr="00AB5E33">
        <w:rPr>
          <w:rStyle w:val="FontStyle37"/>
          <w:sz w:val="28"/>
          <w:szCs w:val="28"/>
        </w:rPr>
        <w:lastRenderedPageBreak/>
        <w:t>счет участника подпрограммы в течение 5 рабочих дней после получения выписки о зачислении субсидии на лицевые счета получателей сре</w:t>
      </w:r>
      <w:proofErr w:type="gramStart"/>
      <w:r w:rsidRPr="00AB5E33">
        <w:rPr>
          <w:rStyle w:val="FontStyle37"/>
          <w:sz w:val="28"/>
          <w:szCs w:val="28"/>
        </w:rPr>
        <w:t>дств в с</w:t>
      </w:r>
      <w:proofErr w:type="gramEnd"/>
      <w:r w:rsidRPr="00AB5E33">
        <w:rPr>
          <w:rStyle w:val="FontStyle37"/>
          <w:sz w:val="28"/>
          <w:szCs w:val="28"/>
        </w:rPr>
        <w:t>оответствии со сводной бюджетной росписью местных бюджетов.</w:t>
      </w:r>
      <w:bookmarkStart w:id="9" w:name="_GoBack"/>
      <w:bookmarkEnd w:id="9"/>
    </w:p>
    <w:sectPr w:rsidR="003E55DD" w:rsidRPr="000C34E3" w:rsidSect="00BB7165">
      <w:headerReference w:type="even" r:id="rId13"/>
      <w:headerReference w:type="default" r:id="rId14"/>
      <w:footerReference w:type="even" r:id="rId15"/>
      <w:footerReference w:type="default" r:id="rId16"/>
      <w:headerReference w:type="first" r:id="rId17"/>
      <w:footerReference w:type="first" r:id="rId18"/>
      <w:pgSz w:w="11906" w:h="16838"/>
      <w:pgMar w:top="1276" w:right="746" w:bottom="899" w:left="1560" w:header="851" w:footer="12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C91" w:rsidRDefault="00654C91">
      <w:pPr>
        <w:spacing w:after="0" w:line="240" w:lineRule="auto"/>
      </w:pPr>
      <w:r>
        <w:separator/>
      </w:r>
    </w:p>
  </w:endnote>
  <w:endnote w:type="continuationSeparator" w:id="0">
    <w:p w:rsidR="00654C91" w:rsidRDefault="0065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FE" w:rsidRDefault="00654C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FE" w:rsidRDefault="00654C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FE" w:rsidRDefault="00654C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C91" w:rsidRDefault="00654C91">
      <w:pPr>
        <w:spacing w:after="0" w:line="240" w:lineRule="auto"/>
      </w:pPr>
      <w:r>
        <w:separator/>
      </w:r>
    </w:p>
  </w:footnote>
  <w:footnote w:type="continuationSeparator" w:id="0">
    <w:p w:rsidR="00654C91" w:rsidRDefault="00654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E3" w:rsidRDefault="000C34E3" w:rsidP="008846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C34E3" w:rsidRDefault="000C34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E3" w:rsidRPr="00BA6189" w:rsidRDefault="000C34E3" w:rsidP="00BE2761">
    <w:pPr>
      <w:pStyle w:val="a4"/>
      <w:framePr w:h="559" w:hRule="exact" w:wrap="around" w:vAnchor="text" w:hAnchor="margin" w:xAlign="center" w:y="-289"/>
      <w:rPr>
        <w:rStyle w:val="a6"/>
      </w:rPr>
    </w:pPr>
    <w:r w:rsidRPr="00BA6189">
      <w:rPr>
        <w:rStyle w:val="a6"/>
      </w:rPr>
      <w:fldChar w:fldCharType="begin"/>
    </w:r>
    <w:r w:rsidRPr="00BA6189">
      <w:rPr>
        <w:rStyle w:val="a6"/>
      </w:rPr>
      <w:instrText xml:space="preserve">PAGE  </w:instrText>
    </w:r>
    <w:r w:rsidRPr="00BA6189">
      <w:rPr>
        <w:rStyle w:val="a6"/>
      </w:rPr>
      <w:fldChar w:fldCharType="separate"/>
    </w:r>
    <w:r w:rsidR="00AB5E33">
      <w:rPr>
        <w:rStyle w:val="a6"/>
        <w:noProof/>
      </w:rPr>
      <w:t>20</w:t>
    </w:r>
    <w:r w:rsidRPr="00BA6189">
      <w:rPr>
        <w:rStyle w:val="a6"/>
      </w:rPr>
      <w:fldChar w:fldCharType="end"/>
    </w:r>
  </w:p>
  <w:p w:rsidR="000C34E3" w:rsidRPr="00C42276" w:rsidRDefault="000C34E3" w:rsidP="0088461B">
    <w:pPr>
      <w:pStyle w:val="a4"/>
      <w:jc w:val="right"/>
      <w:rPr>
        <w:sz w:val="18"/>
        <w:szCs w:val="18"/>
      </w:rPr>
    </w:pPr>
    <w:r w:rsidRPr="00C42276">
      <w:rPr>
        <w:sz w:val="18"/>
        <w:szCs w:val="18"/>
      </w:rPr>
      <w:t>Продолжение приложения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FE" w:rsidRDefault="00654C9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FE" w:rsidRDefault="00F50EED">
    <w:pPr>
      <w:pStyle w:val="a4"/>
      <w:jc w:val="center"/>
    </w:pPr>
    <w:r>
      <w:fldChar w:fldCharType="begin"/>
    </w:r>
    <w:r>
      <w:instrText>PAGE   \* MERGEFORMAT</w:instrText>
    </w:r>
    <w:r>
      <w:fldChar w:fldCharType="separate"/>
    </w:r>
    <w:r w:rsidR="00AB5E33">
      <w:rPr>
        <w:noProof/>
      </w:rPr>
      <w:t>41</w:t>
    </w:r>
    <w:r>
      <w:fldChar w:fldCharType="end"/>
    </w:r>
  </w:p>
  <w:p w:rsidR="00336CFE" w:rsidRDefault="00654C91" w:rsidP="0088461B">
    <w:pPr>
      <w:pStyle w:val="a4"/>
      <w:tabs>
        <w:tab w:val="left" w:pos="4125"/>
        <w:tab w:val="right" w:pos="9600"/>
      </w:tabs>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FE" w:rsidRDefault="00F50EED" w:rsidP="0088461B">
    <w:pPr>
      <w:tabs>
        <w:tab w:val="left" w:pos="423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7"/>
      <w:numFmt w:val="decimal"/>
      <w:lvlText w:val="%1."/>
      <w:lvlJc w:val="left"/>
      <w:pPr>
        <w:tabs>
          <w:tab w:val="num" w:pos="708"/>
        </w:tabs>
        <w:ind w:left="0" w:firstLine="0"/>
      </w:pPr>
      <w:rPr>
        <w:rFonts w:ascii="Times New Roman" w:hAnsi="Times New Roman" w:cs="Times New Roman"/>
        <w:sz w:val="28"/>
        <w:szCs w:val="28"/>
      </w:rPr>
    </w:lvl>
  </w:abstractNum>
  <w:abstractNum w:abstractNumId="2">
    <w:nsid w:val="00000003"/>
    <w:multiLevelType w:val="singleLevel"/>
    <w:tmpl w:val="00000003"/>
    <w:name w:val="WW8Num3"/>
    <w:lvl w:ilvl="0">
      <w:start w:val="9"/>
      <w:numFmt w:val="decimal"/>
      <w:lvlText w:val="%1."/>
      <w:lvlJc w:val="left"/>
      <w:pPr>
        <w:tabs>
          <w:tab w:val="num" w:pos="708"/>
        </w:tabs>
        <w:ind w:left="0" w:firstLine="0"/>
      </w:pPr>
      <w:rPr>
        <w:rFonts w:ascii="Times New Roman" w:hAnsi="Times New Roman" w:cs="Times New Roman"/>
        <w:sz w:val="28"/>
        <w:szCs w:val="28"/>
      </w:rPr>
    </w:lvl>
  </w:abstractNum>
  <w:abstractNum w:abstractNumId="3">
    <w:nsid w:val="00000004"/>
    <w:multiLevelType w:val="singleLevel"/>
    <w:tmpl w:val="00000004"/>
    <w:name w:val="WW8Num4"/>
    <w:lvl w:ilvl="0">
      <w:start w:val="3"/>
      <w:numFmt w:val="decimal"/>
      <w:lvlText w:val="%1."/>
      <w:lvlJc w:val="left"/>
      <w:pPr>
        <w:tabs>
          <w:tab w:val="num" w:pos="708"/>
        </w:tabs>
        <w:ind w:left="0" w:firstLine="0"/>
      </w:pPr>
      <w:rPr>
        <w:rFonts w:ascii="Times New Roman" w:hAnsi="Times New Roman" w:cs="Times New Roman"/>
        <w:sz w:val="28"/>
        <w:szCs w:val="28"/>
      </w:rPr>
    </w:lvl>
  </w:abstractNum>
  <w:abstractNum w:abstractNumId="4">
    <w:nsid w:val="00000005"/>
    <w:multiLevelType w:val="singleLevel"/>
    <w:tmpl w:val="00000005"/>
    <w:name w:val="WW8Num5"/>
    <w:lvl w:ilvl="0">
      <w:start w:val="4"/>
      <w:numFmt w:val="decimal"/>
      <w:lvlText w:val="%1."/>
      <w:lvlJc w:val="left"/>
      <w:pPr>
        <w:tabs>
          <w:tab w:val="num" w:pos="708"/>
        </w:tabs>
        <w:ind w:left="0" w:firstLine="0"/>
      </w:pPr>
      <w:rPr>
        <w:rFonts w:ascii="Times New Roman" w:hAnsi="Times New Roman" w:cs="Times New Roman"/>
        <w:sz w:val="28"/>
        <w:szCs w:val="28"/>
      </w:rPr>
    </w:lvl>
  </w:abstractNum>
  <w:abstractNum w:abstractNumId="5">
    <w:nsid w:val="00000006"/>
    <w:multiLevelType w:val="singleLevel"/>
    <w:tmpl w:val="00000006"/>
    <w:name w:val="WW8Num6"/>
    <w:lvl w:ilvl="0">
      <w:start w:val="8"/>
      <w:numFmt w:val="decimal"/>
      <w:lvlText w:val="%1."/>
      <w:lvlJc w:val="left"/>
      <w:pPr>
        <w:tabs>
          <w:tab w:val="num" w:pos="708"/>
        </w:tabs>
        <w:ind w:left="0" w:firstLine="0"/>
      </w:pPr>
      <w:rPr>
        <w:rFonts w:ascii="Times New Roman" w:hAnsi="Times New Roman" w:cs="Times New Roman"/>
        <w:sz w:val="28"/>
        <w:szCs w:val="28"/>
      </w:rPr>
    </w:lvl>
  </w:abstractNum>
  <w:abstractNum w:abstractNumId="6">
    <w:nsid w:val="12EA57E1"/>
    <w:multiLevelType w:val="hybridMultilevel"/>
    <w:tmpl w:val="8FD43F60"/>
    <w:lvl w:ilvl="0" w:tplc="79F2C260">
      <w:start w:val="1"/>
      <w:numFmt w:val="decimal"/>
      <w:lvlText w:val="%1."/>
      <w:lvlJc w:val="left"/>
      <w:pPr>
        <w:ind w:left="417" w:hanging="360"/>
      </w:pPr>
      <w:rPr>
        <w:rFonts w:hint="default"/>
        <w:b/>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7">
    <w:nsid w:val="38611A4E"/>
    <w:multiLevelType w:val="hybridMultilevel"/>
    <w:tmpl w:val="78F82844"/>
    <w:lvl w:ilvl="0" w:tplc="998619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612E5FB9"/>
    <w:multiLevelType w:val="multilevel"/>
    <w:tmpl w:val="27E83692"/>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1E14894"/>
    <w:multiLevelType w:val="hybridMultilevel"/>
    <w:tmpl w:val="597C5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F8E"/>
    <w:rsid w:val="000C34E3"/>
    <w:rsid w:val="000F193E"/>
    <w:rsid w:val="00156E34"/>
    <w:rsid w:val="002A3A10"/>
    <w:rsid w:val="00394621"/>
    <w:rsid w:val="003E55DD"/>
    <w:rsid w:val="004C10E4"/>
    <w:rsid w:val="00654C91"/>
    <w:rsid w:val="006E7692"/>
    <w:rsid w:val="00807F8E"/>
    <w:rsid w:val="00AB5E33"/>
    <w:rsid w:val="00B73393"/>
    <w:rsid w:val="00BB7165"/>
    <w:rsid w:val="00C475D5"/>
    <w:rsid w:val="00DC6DEE"/>
    <w:rsid w:val="00F50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F8E"/>
  </w:style>
  <w:style w:type="paragraph" w:styleId="1">
    <w:name w:val="heading 1"/>
    <w:basedOn w:val="a"/>
    <w:next w:val="a"/>
    <w:link w:val="10"/>
    <w:qFormat/>
    <w:rsid w:val="004C10E4"/>
    <w:pPr>
      <w:widowControl w:val="0"/>
      <w:numPr>
        <w:numId w:val="1"/>
      </w:numPr>
      <w:autoSpaceDE w:val="0"/>
      <w:spacing w:before="108" w:after="108" w:line="240" w:lineRule="auto"/>
      <w:jc w:val="center"/>
      <w:outlineLvl w:val="0"/>
    </w:pPr>
    <w:rPr>
      <w:rFonts w:ascii="Arial" w:eastAsia="Times New Roman" w:hAnsi="Arial" w:cs="Arial"/>
      <w:b/>
      <w:bCs/>
      <w:color w:val="26282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07F8E"/>
    <w:pPr>
      <w:spacing w:after="0" w:line="240" w:lineRule="auto"/>
    </w:pPr>
    <w:rPr>
      <w:rFonts w:ascii="Times New Roman" w:eastAsia="Times New Roman" w:hAnsi="Times New Roman" w:cs="Times New Roman"/>
      <w:sz w:val="24"/>
      <w:szCs w:val="20"/>
      <w:lang w:eastAsia="ru-RU"/>
    </w:rPr>
  </w:style>
  <w:style w:type="paragraph" w:styleId="a4">
    <w:name w:val="header"/>
    <w:basedOn w:val="a"/>
    <w:link w:val="a5"/>
    <w:rsid w:val="00807F8E"/>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5">
    <w:name w:val="Верхний колонтитул Знак"/>
    <w:basedOn w:val="a0"/>
    <w:link w:val="a4"/>
    <w:rsid w:val="00807F8E"/>
    <w:rPr>
      <w:rFonts w:ascii="Times New Roman" w:eastAsia="Times New Roman" w:hAnsi="Times New Roman" w:cs="Times New Roman"/>
      <w:sz w:val="24"/>
      <w:szCs w:val="20"/>
      <w:lang w:eastAsia="ru-RU"/>
    </w:rPr>
  </w:style>
  <w:style w:type="character" w:styleId="a6">
    <w:name w:val="page number"/>
    <w:basedOn w:val="a0"/>
    <w:rsid w:val="00807F8E"/>
  </w:style>
  <w:style w:type="character" w:customStyle="1" w:styleId="10">
    <w:name w:val="Заголовок 1 Знак"/>
    <w:basedOn w:val="a0"/>
    <w:link w:val="1"/>
    <w:rsid w:val="004C10E4"/>
    <w:rPr>
      <w:rFonts w:ascii="Arial" w:eastAsia="Times New Roman" w:hAnsi="Arial" w:cs="Arial"/>
      <w:b/>
      <w:bCs/>
      <w:color w:val="26282F"/>
      <w:sz w:val="24"/>
      <w:szCs w:val="24"/>
      <w:lang w:eastAsia="ar-SA"/>
    </w:rPr>
  </w:style>
  <w:style w:type="numbering" w:customStyle="1" w:styleId="11">
    <w:name w:val="Нет списка1"/>
    <w:next w:val="a2"/>
    <w:semiHidden/>
    <w:unhideWhenUsed/>
    <w:rsid w:val="004C10E4"/>
  </w:style>
  <w:style w:type="character" w:customStyle="1" w:styleId="WW8Num1z0">
    <w:name w:val="WW8Num1z0"/>
    <w:rsid w:val="004C10E4"/>
  </w:style>
  <w:style w:type="character" w:customStyle="1" w:styleId="WW8Num1z1">
    <w:name w:val="WW8Num1z1"/>
    <w:rsid w:val="004C10E4"/>
  </w:style>
  <w:style w:type="character" w:customStyle="1" w:styleId="WW8Num1z2">
    <w:name w:val="WW8Num1z2"/>
    <w:rsid w:val="004C10E4"/>
  </w:style>
  <w:style w:type="character" w:customStyle="1" w:styleId="WW8Num1z3">
    <w:name w:val="WW8Num1z3"/>
    <w:rsid w:val="004C10E4"/>
  </w:style>
  <w:style w:type="character" w:customStyle="1" w:styleId="WW8Num1z4">
    <w:name w:val="WW8Num1z4"/>
    <w:rsid w:val="004C10E4"/>
  </w:style>
  <w:style w:type="character" w:customStyle="1" w:styleId="WW8Num1z5">
    <w:name w:val="WW8Num1z5"/>
    <w:rsid w:val="004C10E4"/>
  </w:style>
  <w:style w:type="character" w:customStyle="1" w:styleId="WW8Num1z6">
    <w:name w:val="WW8Num1z6"/>
    <w:rsid w:val="004C10E4"/>
  </w:style>
  <w:style w:type="character" w:customStyle="1" w:styleId="WW8Num1z7">
    <w:name w:val="WW8Num1z7"/>
    <w:rsid w:val="004C10E4"/>
  </w:style>
  <w:style w:type="character" w:customStyle="1" w:styleId="WW8Num1z8">
    <w:name w:val="WW8Num1z8"/>
    <w:rsid w:val="004C10E4"/>
  </w:style>
  <w:style w:type="character" w:customStyle="1" w:styleId="WW8Num2z0">
    <w:name w:val="WW8Num2z0"/>
    <w:rsid w:val="004C10E4"/>
    <w:rPr>
      <w:rFonts w:ascii="Times New Roman" w:hAnsi="Times New Roman" w:cs="Times New Roman"/>
      <w:sz w:val="28"/>
      <w:szCs w:val="28"/>
    </w:rPr>
  </w:style>
  <w:style w:type="character" w:customStyle="1" w:styleId="WW8Num3z0">
    <w:name w:val="WW8Num3z0"/>
    <w:rsid w:val="004C10E4"/>
    <w:rPr>
      <w:rFonts w:ascii="Times New Roman" w:hAnsi="Times New Roman" w:cs="Times New Roman"/>
      <w:sz w:val="28"/>
      <w:szCs w:val="28"/>
    </w:rPr>
  </w:style>
  <w:style w:type="character" w:customStyle="1" w:styleId="WW8Num4z0">
    <w:name w:val="WW8Num4z0"/>
    <w:rsid w:val="004C10E4"/>
    <w:rPr>
      <w:rFonts w:ascii="Times New Roman" w:hAnsi="Times New Roman" w:cs="Times New Roman"/>
      <w:sz w:val="28"/>
      <w:szCs w:val="28"/>
    </w:rPr>
  </w:style>
  <w:style w:type="character" w:customStyle="1" w:styleId="WW8Num5z0">
    <w:name w:val="WW8Num5z0"/>
    <w:rsid w:val="004C10E4"/>
    <w:rPr>
      <w:rFonts w:ascii="Times New Roman" w:hAnsi="Times New Roman" w:cs="Times New Roman"/>
      <w:sz w:val="28"/>
      <w:szCs w:val="28"/>
    </w:rPr>
  </w:style>
  <w:style w:type="character" w:customStyle="1" w:styleId="WW8Num6z0">
    <w:name w:val="WW8Num6z0"/>
    <w:rsid w:val="004C10E4"/>
    <w:rPr>
      <w:rFonts w:ascii="Times New Roman" w:hAnsi="Times New Roman" w:cs="Times New Roman"/>
      <w:sz w:val="28"/>
      <w:szCs w:val="28"/>
    </w:rPr>
  </w:style>
  <w:style w:type="character" w:customStyle="1" w:styleId="WW8Num7z0">
    <w:name w:val="WW8Num7z0"/>
    <w:rsid w:val="004C10E4"/>
    <w:rPr>
      <w:rFonts w:hint="default"/>
    </w:rPr>
  </w:style>
  <w:style w:type="character" w:customStyle="1" w:styleId="WW8Num8z0">
    <w:name w:val="WW8Num8z0"/>
    <w:rsid w:val="004C10E4"/>
    <w:rPr>
      <w:rFonts w:hint="default"/>
    </w:rPr>
  </w:style>
  <w:style w:type="character" w:customStyle="1" w:styleId="WW8Num8z1">
    <w:name w:val="WW8Num8z1"/>
    <w:rsid w:val="004C10E4"/>
  </w:style>
  <w:style w:type="character" w:customStyle="1" w:styleId="WW8Num8z2">
    <w:name w:val="WW8Num8z2"/>
    <w:rsid w:val="004C10E4"/>
  </w:style>
  <w:style w:type="character" w:customStyle="1" w:styleId="WW8Num8z3">
    <w:name w:val="WW8Num8z3"/>
    <w:rsid w:val="004C10E4"/>
  </w:style>
  <w:style w:type="character" w:customStyle="1" w:styleId="WW8Num8z4">
    <w:name w:val="WW8Num8z4"/>
    <w:rsid w:val="004C10E4"/>
  </w:style>
  <w:style w:type="character" w:customStyle="1" w:styleId="WW8Num8z5">
    <w:name w:val="WW8Num8z5"/>
    <w:rsid w:val="004C10E4"/>
  </w:style>
  <w:style w:type="character" w:customStyle="1" w:styleId="WW8Num8z6">
    <w:name w:val="WW8Num8z6"/>
    <w:rsid w:val="004C10E4"/>
  </w:style>
  <w:style w:type="character" w:customStyle="1" w:styleId="WW8Num8z7">
    <w:name w:val="WW8Num8z7"/>
    <w:rsid w:val="004C10E4"/>
  </w:style>
  <w:style w:type="character" w:customStyle="1" w:styleId="WW8Num8z8">
    <w:name w:val="WW8Num8z8"/>
    <w:rsid w:val="004C10E4"/>
  </w:style>
  <w:style w:type="character" w:customStyle="1" w:styleId="12">
    <w:name w:val="Основной шрифт абзаца1"/>
    <w:rsid w:val="004C10E4"/>
  </w:style>
  <w:style w:type="character" w:customStyle="1" w:styleId="5">
    <w:name w:val="Знак Знак5"/>
    <w:rsid w:val="004C10E4"/>
    <w:rPr>
      <w:rFonts w:ascii="Arial" w:hAnsi="Arial" w:cs="Arial"/>
      <w:b/>
      <w:bCs/>
      <w:color w:val="26282F"/>
      <w:sz w:val="24"/>
      <w:szCs w:val="24"/>
      <w:lang w:val="ru-RU" w:eastAsia="ar-SA" w:bidi="ar-SA"/>
    </w:rPr>
  </w:style>
  <w:style w:type="character" w:styleId="a7">
    <w:name w:val="Hyperlink"/>
    <w:rsid w:val="004C10E4"/>
    <w:rPr>
      <w:color w:val="0000FF"/>
      <w:u w:val="single"/>
    </w:rPr>
  </w:style>
  <w:style w:type="character" w:customStyle="1" w:styleId="FontStyle37">
    <w:name w:val="Font Style37"/>
    <w:rsid w:val="004C10E4"/>
    <w:rPr>
      <w:rFonts w:ascii="Times New Roman" w:hAnsi="Times New Roman" w:cs="Times New Roman"/>
      <w:sz w:val="26"/>
      <w:szCs w:val="26"/>
    </w:rPr>
  </w:style>
  <w:style w:type="character" w:customStyle="1" w:styleId="a8">
    <w:name w:val="Цветовое выделение"/>
    <w:rsid w:val="004C10E4"/>
    <w:rPr>
      <w:b/>
      <w:color w:val="26282F"/>
      <w:sz w:val="26"/>
    </w:rPr>
  </w:style>
  <w:style w:type="character" w:customStyle="1" w:styleId="FontStyle29">
    <w:name w:val="Font Style29"/>
    <w:rsid w:val="004C10E4"/>
    <w:rPr>
      <w:rFonts w:ascii="Times New Roman" w:hAnsi="Times New Roman" w:cs="Times New Roman"/>
      <w:sz w:val="26"/>
      <w:szCs w:val="26"/>
    </w:rPr>
  </w:style>
  <w:style w:type="character" w:customStyle="1" w:styleId="FontStyle31">
    <w:name w:val="Font Style31"/>
    <w:rsid w:val="004C10E4"/>
    <w:rPr>
      <w:rFonts w:ascii="Times New Roman" w:hAnsi="Times New Roman" w:cs="Times New Roman"/>
      <w:b/>
      <w:bCs/>
      <w:sz w:val="26"/>
      <w:szCs w:val="26"/>
    </w:rPr>
  </w:style>
  <w:style w:type="paragraph" w:customStyle="1" w:styleId="a9">
    <w:name w:val="Заголовок"/>
    <w:basedOn w:val="a"/>
    <w:next w:val="a"/>
    <w:rsid w:val="004C10E4"/>
    <w:pPr>
      <w:widowControl w:val="0"/>
      <w:autoSpaceDE w:val="0"/>
      <w:spacing w:after="0" w:line="240" w:lineRule="auto"/>
      <w:jc w:val="both"/>
    </w:pPr>
    <w:rPr>
      <w:rFonts w:ascii="Arial" w:eastAsia="Times New Roman" w:hAnsi="Arial" w:cs="Arial"/>
      <w:b/>
      <w:bCs/>
      <w:color w:val="0058A9"/>
      <w:sz w:val="24"/>
      <w:szCs w:val="24"/>
      <w:shd w:val="clear" w:color="auto" w:fill="ECE9D8"/>
      <w:lang w:eastAsia="ar-SA"/>
    </w:rPr>
  </w:style>
  <w:style w:type="paragraph" w:styleId="aa">
    <w:name w:val="Body Text"/>
    <w:basedOn w:val="a"/>
    <w:link w:val="ab"/>
    <w:rsid w:val="004C10E4"/>
    <w:pPr>
      <w:spacing w:after="0" w:line="240" w:lineRule="auto"/>
      <w:jc w:val="both"/>
    </w:pPr>
    <w:rPr>
      <w:rFonts w:ascii="Times New Roman" w:eastAsia="Times New Roman" w:hAnsi="Times New Roman" w:cs="Times New Roman"/>
      <w:sz w:val="28"/>
      <w:szCs w:val="20"/>
      <w:lang w:eastAsia="ar-SA"/>
    </w:rPr>
  </w:style>
  <w:style w:type="character" w:customStyle="1" w:styleId="ab">
    <w:name w:val="Основной текст Знак"/>
    <w:basedOn w:val="a0"/>
    <w:link w:val="aa"/>
    <w:rsid w:val="004C10E4"/>
    <w:rPr>
      <w:rFonts w:ascii="Times New Roman" w:eastAsia="Times New Roman" w:hAnsi="Times New Roman" w:cs="Times New Roman"/>
      <w:sz w:val="28"/>
      <w:szCs w:val="20"/>
      <w:lang w:eastAsia="ar-SA"/>
    </w:rPr>
  </w:style>
  <w:style w:type="paragraph" w:styleId="ac">
    <w:name w:val="List"/>
    <w:basedOn w:val="aa"/>
    <w:rsid w:val="004C10E4"/>
    <w:rPr>
      <w:rFonts w:cs="Mangal"/>
    </w:rPr>
  </w:style>
  <w:style w:type="paragraph" w:customStyle="1" w:styleId="13">
    <w:name w:val="Название1"/>
    <w:basedOn w:val="a"/>
    <w:rsid w:val="004C10E4"/>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4C10E4"/>
    <w:pPr>
      <w:suppressLineNumbers/>
      <w:spacing w:after="0" w:line="240" w:lineRule="auto"/>
    </w:pPr>
    <w:rPr>
      <w:rFonts w:ascii="Times New Roman" w:eastAsia="Times New Roman" w:hAnsi="Times New Roman" w:cs="Mangal"/>
      <w:sz w:val="24"/>
      <w:szCs w:val="20"/>
      <w:lang w:eastAsia="ar-SA"/>
    </w:rPr>
  </w:style>
  <w:style w:type="paragraph" w:customStyle="1" w:styleId="ad">
    <w:name w:val="Знак Знак Знак"/>
    <w:basedOn w:val="a"/>
    <w:rsid w:val="004C10E4"/>
    <w:pPr>
      <w:spacing w:before="280" w:after="280" w:line="240" w:lineRule="auto"/>
    </w:pPr>
    <w:rPr>
      <w:rFonts w:ascii="Tahoma" w:eastAsia="Times New Roman" w:hAnsi="Tahoma" w:cs="Tahoma"/>
      <w:sz w:val="20"/>
      <w:szCs w:val="20"/>
      <w:lang w:val="en-US" w:eastAsia="ar-SA"/>
    </w:rPr>
  </w:style>
  <w:style w:type="paragraph" w:styleId="ae">
    <w:name w:val="Title"/>
    <w:basedOn w:val="a"/>
    <w:next w:val="af"/>
    <w:link w:val="af0"/>
    <w:qFormat/>
    <w:rsid w:val="004C10E4"/>
    <w:pPr>
      <w:spacing w:after="0" w:line="240" w:lineRule="auto"/>
      <w:jc w:val="center"/>
    </w:pPr>
    <w:rPr>
      <w:rFonts w:ascii="Times New Roman" w:eastAsia="Times New Roman" w:hAnsi="Times New Roman" w:cs="Times New Roman"/>
      <w:sz w:val="28"/>
      <w:szCs w:val="20"/>
      <w:lang w:eastAsia="ar-SA"/>
    </w:rPr>
  </w:style>
  <w:style w:type="character" w:customStyle="1" w:styleId="af0">
    <w:name w:val="Название Знак"/>
    <w:basedOn w:val="a0"/>
    <w:link w:val="ae"/>
    <w:rsid w:val="004C10E4"/>
    <w:rPr>
      <w:rFonts w:ascii="Times New Roman" w:eastAsia="Times New Roman" w:hAnsi="Times New Roman" w:cs="Times New Roman"/>
      <w:sz w:val="28"/>
      <w:szCs w:val="20"/>
      <w:lang w:eastAsia="ar-SA"/>
    </w:rPr>
  </w:style>
  <w:style w:type="paragraph" w:styleId="af">
    <w:name w:val="Subtitle"/>
    <w:basedOn w:val="a9"/>
    <w:next w:val="aa"/>
    <w:link w:val="af1"/>
    <w:qFormat/>
    <w:rsid w:val="004C10E4"/>
    <w:pPr>
      <w:jc w:val="center"/>
    </w:pPr>
    <w:rPr>
      <w:i/>
      <w:iCs/>
      <w:sz w:val="28"/>
      <w:szCs w:val="28"/>
    </w:rPr>
  </w:style>
  <w:style w:type="character" w:customStyle="1" w:styleId="af1">
    <w:name w:val="Подзаголовок Знак"/>
    <w:basedOn w:val="a0"/>
    <w:link w:val="af"/>
    <w:rsid w:val="004C10E4"/>
    <w:rPr>
      <w:rFonts w:ascii="Arial" w:eastAsia="Times New Roman" w:hAnsi="Arial" w:cs="Arial"/>
      <w:b/>
      <w:bCs/>
      <w:i/>
      <w:iCs/>
      <w:color w:val="0058A9"/>
      <w:sz w:val="28"/>
      <w:szCs w:val="28"/>
      <w:lang w:eastAsia="ar-SA"/>
    </w:rPr>
  </w:style>
  <w:style w:type="paragraph" w:customStyle="1" w:styleId="Default">
    <w:name w:val="Default"/>
    <w:rsid w:val="004C10E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f2">
    <w:name w:val="Normal (Web)"/>
    <w:basedOn w:val="a"/>
    <w:rsid w:val="004C10E4"/>
    <w:pPr>
      <w:spacing w:before="280" w:after="119" w:line="240" w:lineRule="auto"/>
    </w:pPr>
    <w:rPr>
      <w:rFonts w:ascii="Times New Roman" w:eastAsia="Times New Roman" w:hAnsi="Times New Roman" w:cs="Times New Roman"/>
      <w:sz w:val="24"/>
      <w:szCs w:val="24"/>
      <w:lang w:eastAsia="ar-SA"/>
    </w:rPr>
  </w:style>
  <w:style w:type="paragraph" w:customStyle="1" w:styleId="ConsPlusNormal">
    <w:name w:val="ConsPlusNormal"/>
    <w:rsid w:val="004C10E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3">
    <w:name w:val="Нормальный (таблица)"/>
    <w:basedOn w:val="a"/>
    <w:next w:val="a"/>
    <w:rsid w:val="004C10E4"/>
    <w:pPr>
      <w:widowControl w:val="0"/>
      <w:autoSpaceDE w:val="0"/>
      <w:spacing w:after="0" w:line="240" w:lineRule="auto"/>
      <w:jc w:val="both"/>
    </w:pPr>
    <w:rPr>
      <w:rFonts w:ascii="Arial" w:eastAsia="Times New Roman" w:hAnsi="Arial" w:cs="Arial"/>
      <w:sz w:val="24"/>
      <w:szCs w:val="24"/>
      <w:lang w:eastAsia="ar-SA"/>
    </w:rPr>
  </w:style>
  <w:style w:type="paragraph" w:customStyle="1" w:styleId="af4">
    <w:name w:val="Знак"/>
    <w:basedOn w:val="a"/>
    <w:rsid w:val="004C10E4"/>
    <w:pPr>
      <w:spacing w:after="160" w:line="240" w:lineRule="exact"/>
    </w:pPr>
    <w:rPr>
      <w:rFonts w:ascii="Verdana" w:eastAsia="Times New Roman" w:hAnsi="Verdana" w:cs="Verdana"/>
      <w:sz w:val="20"/>
      <w:szCs w:val="20"/>
      <w:lang w:val="en-US" w:eastAsia="ar-SA"/>
    </w:rPr>
  </w:style>
  <w:style w:type="paragraph" w:customStyle="1" w:styleId="Style17">
    <w:name w:val="Style17"/>
    <w:basedOn w:val="a"/>
    <w:rsid w:val="004C10E4"/>
    <w:pPr>
      <w:widowControl w:val="0"/>
      <w:autoSpaceDE w:val="0"/>
      <w:spacing w:after="0" w:line="240" w:lineRule="auto"/>
      <w:jc w:val="both"/>
    </w:pPr>
    <w:rPr>
      <w:rFonts w:ascii="Times New Roman" w:eastAsia="Times New Roman" w:hAnsi="Times New Roman" w:cs="Times New Roman"/>
      <w:sz w:val="24"/>
      <w:szCs w:val="24"/>
      <w:lang w:eastAsia="ar-SA"/>
    </w:rPr>
  </w:style>
  <w:style w:type="paragraph" w:customStyle="1" w:styleId="Style19">
    <w:name w:val="Style19"/>
    <w:basedOn w:val="a"/>
    <w:rsid w:val="004C10E4"/>
    <w:pPr>
      <w:widowControl w:val="0"/>
      <w:autoSpaceDE w:val="0"/>
      <w:spacing w:after="0" w:line="322" w:lineRule="exact"/>
    </w:pPr>
    <w:rPr>
      <w:rFonts w:ascii="Times New Roman" w:eastAsia="Times New Roman" w:hAnsi="Times New Roman" w:cs="Times New Roman"/>
      <w:sz w:val="24"/>
      <w:szCs w:val="24"/>
      <w:lang w:eastAsia="ar-SA"/>
    </w:rPr>
  </w:style>
  <w:style w:type="paragraph" w:customStyle="1" w:styleId="Style23">
    <w:name w:val="Style23"/>
    <w:basedOn w:val="a"/>
    <w:rsid w:val="004C10E4"/>
    <w:pPr>
      <w:widowControl w:val="0"/>
      <w:suppressAutoHyphens/>
      <w:autoSpaceDE w:val="0"/>
      <w:spacing w:after="0" w:line="322" w:lineRule="exact"/>
      <w:ind w:firstLine="715"/>
      <w:jc w:val="both"/>
    </w:pPr>
    <w:rPr>
      <w:rFonts w:ascii="Times New Roman" w:eastAsia="Times New Roman" w:hAnsi="Times New Roman" w:cs="Times New Roman"/>
      <w:sz w:val="24"/>
      <w:szCs w:val="24"/>
      <w:lang w:eastAsia="ar-SA"/>
    </w:rPr>
  </w:style>
  <w:style w:type="paragraph" w:customStyle="1" w:styleId="af5">
    <w:name w:val="Прижатый влево"/>
    <w:basedOn w:val="a"/>
    <w:next w:val="a"/>
    <w:rsid w:val="004C10E4"/>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ConsPlusCell">
    <w:name w:val="ConsPlusCell"/>
    <w:rsid w:val="004C10E4"/>
    <w:pPr>
      <w:suppressAutoHyphens/>
      <w:autoSpaceDE w:val="0"/>
      <w:spacing w:after="0" w:line="240" w:lineRule="auto"/>
    </w:pPr>
    <w:rPr>
      <w:rFonts w:ascii="Arial" w:eastAsia="Times New Roman" w:hAnsi="Arial" w:cs="Arial"/>
      <w:sz w:val="20"/>
      <w:szCs w:val="20"/>
      <w:lang w:eastAsia="ar-SA"/>
    </w:rPr>
  </w:style>
  <w:style w:type="paragraph" w:customStyle="1" w:styleId="Style18">
    <w:name w:val="Style18"/>
    <w:basedOn w:val="a"/>
    <w:rsid w:val="004C10E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6">
    <w:name w:val="footer"/>
    <w:basedOn w:val="a"/>
    <w:link w:val="af7"/>
    <w:rsid w:val="004C10E4"/>
    <w:pPr>
      <w:widowControl w:val="0"/>
      <w:tabs>
        <w:tab w:val="center" w:pos="4677"/>
        <w:tab w:val="right" w:pos="9355"/>
      </w:tabs>
      <w:suppressAutoHyphens/>
      <w:autoSpaceDE w:val="0"/>
      <w:spacing w:after="0" w:line="240" w:lineRule="auto"/>
    </w:pPr>
    <w:rPr>
      <w:rFonts w:ascii="Arial" w:eastAsia="Times New Roman" w:hAnsi="Arial" w:cs="Arial"/>
      <w:sz w:val="26"/>
      <w:szCs w:val="26"/>
      <w:lang w:eastAsia="ar-SA"/>
    </w:rPr>
  </w:style>
  <w:style w:type="character" w:customStyle="1" w:styleId="af7">
    <w:name w:val="Нижний колонтитул Знак"/>
    <w:basedOn w:val="a0"/>
    <w:link w:val="af6"/>
    <w:rsid w:val="004C10E4"/>
    <w:rPr>
      <w:rFonts w:ascii="Arial" w:eastAsia="Times New Roman" w:hAnsi="Arial" w:cs="Arial"/>
      <w:sz w:val="26"/>
      <w:szCs w:val="26"/>
      <w:lang w:eastAsia="ar-SA"/>
    </w:rPr>
  </w:style>
  <w:style w:type="paragraph" w:customStyle="1" w:styleId="Style3">
    <w:name w:val="Style3"/>
    <w:basedOn w:val="a"/>
    <w:rsid w:val="004C10E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6">
    <w:name w:val="Style26"/>
    <w:basedOn w:val="a"/>
    <w:rsid w:val="004C10E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3">
    <w:name w:val="Style13"/>
    <w:basedOn w:val="a"/>
    <w:rsid w:val="004C10E4"/>
    <w:pPr>
      <w:widowControl w:val="0"/>
      <w:suppressAutoHyphens/>
      <w:autoSpaceDE w:val="0"/>
      <w:spacing w:after="0" w:line="322" w:lineRule="exact"/>
      <w:jc w:val="both"/>
    </w:pPr>
    <w:rPr>
      <w:rFonts w:ascii="Times New Roman" w:eastAsia="Times New Roman" w:hAnsi="Times New Roman" w:cs="Times New Roman"/>
      <w:sz w:val="24"/>
      <w:szCs w:val="24"/>
      <w:lang w:eastAsia="ar-SA"/>
    </w:rPr>
  </w:style>
  <w:style w:type="paragraph" w:customStyle="1" w:styleId="Style22">
    <w:name w:val="Style22"/>
    <w:basedOn w:val="a"/>
    <w:rsid w:val="004C10E4"/>
    <w:pPr>
      <w:widowControl w:val="0"/>
      <w:suppressAutoHyphens/>
      <w:autoSpaceDE w:val="0"/>
      <w:spacing w:after="0" w:line="322" w:lineRule="exact"/>
      <w:ind w:firstLine="562"/>
      <w:jc w:val="both"/>
    </w:pPr>
    <w:rPr>
      <w:rFonts w:ascii="Times New Roman" w:eastAsia="Times New Roman" w:hAnsi="Times New Roman" w:cs="Times New Roman"/>
      <w:sz w:val="24"/>
      <w:szCs w:val="24"/>
      <w:lang w:eastAsia="ar-SA"/>
    </w:rPr>
  </w:style>
  <w:style w:type="paragraph" w:customStyle="1" w:styleId="15">
    <w:name w:val="Обычный1"/>
    <w:rsid w:val="004C10E4"/>
    <w:pPr>
      <w:widowControl w:val="0"/>
      <w:suppressAutoHyphens/>
      <w:spacing w:after="0" w:line="240" w:lineRule="auto"/>
    </w:pPr>
    <w:rPr>
      <w:rFonts w:ascii="Times New Roman" w:eastAsia="Times New Roman" w:hAnsi="Times New Roman" w:cs="Mangal"/>
      <w:sz w:val="24"/>
      <w:szCs w:val="24"/>
      <w:lang w:eastAsia="hi-IN" w:bidi="hi-IN"/>
    </w:rPr>
  </w:style>
  <w:style w:type="paragraph" w:customStyle="1" w:styleId="Style24">
    <w:name w:val="Style24"/>
    <w:basedOn w:val="a"/>
    <w:rsid w:val="004C10E4"/>
    <w:pPr>
      <w:widowControl w:val="0"/>
      <w:suppressAutoHyphens/>
      <w:autoSpaceDE w:val="0"/>
      <w:spacing w:after="0" w:line="323" w:lineRule="exact"/>
      <w:ind w:firstLine="725"/>
    </w:pPr>
    <w:rPr>
      <w:rFonts w:ascii="Times New Roman" w:eastAsia="Times New Roman" w:hAnsi="Times New Roman" w:cs="Times New Roman"/>
      <w:sz w:val="24"/>
      <w:szCs w:val="24"/>
      <w:lang w:eastAsia="ar-SA"/>
    </w:rPr>
  </w:style>
  <w:style w:type="paragraph" w:customStyle="1" w:styleId="Style25">
    <w:name w:val="Style25"/>
    <w:basedOn w:val="a"/>
    <w:rsid w:val="004C10E4"/>
    <w:pPr>
      <w:widowControl w:val="0"/>
      <w:suppressAutoHyphens/>
      <w:autoSpaceDE w:val="0"/>
      <w:spacing w:after="0" w:line="240" w:lineRule="auto"/>
      <w:jc w:val="both"/>
    </w:pPr>
    <w:rPr>
      <w:rFonts w:ascii="Times New Roman" w:eastAsia="Times New Roman" w:hAnsi="Times New Roman" w:cs="Times New Roman"/>
      <w:sz w:val="24"/>
      <w:szCs w:val="24"/>
      <w:lang w:eastAsia="ar-SA"/>
    </w:rPr>
  </w:style>
  <w:style w:type="paragraph" w:customStyle="1" w:styleId="Style20">
    <w:name w:val="Style20"/>
    <w:basedOn w:val="a"/>
    <w:rsid w:val="004C10E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8">
    <w:name w:val="Style28"/>
    <w:basedOn w:val="a"/>
    <w:rsid w:val="004C10E4"/>
    <w:pPr>
      <w:widowControl w:val="0"/>
      <w:suppressAutoHyphens/>
      <w:autoSpaceDE w:val="0"/>
      <w:spacing w:after="0" w:line="326" w:lineRule="exact"/>
      <w:ind w:firstLine="744"/>
      <w:jc w:val="both"/>
    </w:pPr>
    <w:rPr>
      <w:rFonts w:ascii="Times New Roman" w:eastAsia="Times New Roman" w:hAnsi="Times New Roman" w:cs="Times New Roman"/>
      <w:sz w:val="24"/>
      <w:szCs w:val="24"/>
      <w:lang w:eastAsia="ar-SA"/>
    </w:rPr>
  </w:style>
  <w:style w:type="paragraph" w:customStyle="1" w:styleId="af8">
    <w:name w:val="Содержимое таблицы"/>
    <w:basedOn w:val="a"/>
    <w:rsid w:val="004C10E4"/>
    <w:pPr>
      <w:suppressLineNumbers/>
      <w:spacing w:after="0" w:line="240" w:lineRule="auto"/>
    </w:pPr>
    <w:rPr>
      <w:rFonts w:ascii="Times New Roman" w:eastAsia="Times New Roman" w:hAnsi="Times New Roman" w:cs="Times New Roman"/>
      <w:sz w:val="24"/>
      <w:szCs w:val="20"/>
      <w:lang w:eastAsia="ar-SA"/>
    </w:rPr>
  </w:style>
  <w:style w:type="paragraph" w:customStyle="1" w:styleId="af9">
    <w:name w:val="Заголовок таблицы"/>
    <w:basedOn w:val="af8"/>
    <w:rsid w:val="004C10E4"/>
    <w:pPr>
      <w:jc w:val="center"/>
    </w:pPr>
    <w:rPr>
      <w:b/>
      <w:bCs/>
    </w:rPr>
  </w:style>
  <w:style w:type="paragraph" w:customStyle="1" w:styleId="afa">
    <w:name w:val="Содержимое врезки"/>
    <w:basedOn w:val="aa"/>
    <w:rsid w:val="004C10E4"/>
  </w:style>
  <w:style w:type="paragraph" w:styleId="afb">
    <w:name w:val="Balloon Text"/>
    <w:basedOn w:val="a"/>
    <w:link w:val="afc"/>
    <w:semiHidden/>
    <w:rsid w:val="004C10E4"/>
    <w:pPr>
      <w:widowControl w:val="0"/>
      <w:suppressAutoHyphens/>
      <w:autoSpaceDE w:val="0"/>
      <w:spacing w:after="0" w:line="240" w:lineRule="auto"/>
    </w:pPr>
    <w:rPr>
      <w:rFonts w:ascii="Tahoma" w:eastAsia="Times New Roman" w:hAnsi="Tahoma" w:cs="Tahoma"/>
      <w:sz w:val="16"/>
      <w:szCs w:val="16"/>
      <w:lang w:eastAsia="ar-SA"/>
    </w:rPr>
  </w:style>
  <w:style w:type="character" w:customStyle="1" w:styleId="afc">
    <w:name w:val="Текст выноски Знак"/>
    <w:basedOn w:val="a0"/>
    <w:link w:val="afb"/>
    <w:semiHidden/>
    <w:rsid w:val="004C10E4"/>
    <w:rPr>
      <w:rFonts w:ascii="Tahoma" w:eastAsia="Times New Roman" w:hAnsi="Tahoma" w:cs="Tahoma"/>
      <w:sz w:val="16"/>
      <w:szCs w:val="16"/>
      <w:lang w:eastAsia="ar-SA"/>
    </w:rPr>
  </w:style>
  <w:style w:type="paragraph" w:customStyle="1" w:styleId="s1">
    <w:name w:val="s_1"/>
    <w:basedOn w:val="a"/>
    <w:rsid w:val="004C1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Гипертекстовая ссылка"/>
    <w:uiPriority w:val="99"/>
    <w:rsid w:val="004C10E4"/>
    <w:rPr>
      <w:b w:val="0"/>
      <w:color w:val="106BBE"/>
      <w:sz w:val="26"/>
    </w:rPr>
  </w:style>
  <w:style w:type="paragraph" w:styleId="afe">
    <w:name w:val="List Paragraph"/>
    <w:basedOn w:val="a"/>
    <w:uiPriority w:val="34"/>
    <w:qFormat/>
    <w:rsid w:val="004C10E4"/>
    <w:pPr>
      <w:ind w:left="720"/>
      <w:contextualSpacing/>
    </w:pPr>
  </w:style>
  <w:style w:type="table" w:styleId="aff">
    <w:name w:val="Table Grid"/>
    <w:basedOn w:val="a1"/>
    <w:uiPriority w:val="59"/>
    <w:rsid w:val="004C1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текст_"/>
    <w:basedOn w:val="a0"/>
    <w:link w:val="3"/>
    <w:locked/>
    <w:rsid w:val="004C10E4"/>
    <w:rPr>
      <w:rFonts w:cs="Times New Roman"/>
      <w:sz w:val="27"/>
      <w:szCs w:val="27"/>
      <w:shd w:val="clear" w:color="auto" w:fill="FFFFFF"/>
    </w:rPr>
  </w:style>
  <w:style w:type="paragraph" w:customStyle="1" w:styleId="3">
    <w:name w:val="Основной текст3"/>
    <w:basedOn w:val="a"/>
    <w:link w:val="aff0"/>
    <w:rsid w:val="004C10E4"/>
    <w:pPr>
      <w:shd w:val="clear" w:color="auto" w:fill="FFFFFF"/>
      <w:spacing w:before="660" w:after="300" w:line="322" w:lineRule="exact"/>
      <w:jc w:val="both"/>
    </w:pPr>
    <w:rPr>
      <w:rFonts w:cs="Times New Roman"/>
      <w:sz w:val="27"/>
      <w:szCs w:val="27"/>
    </w:rPr>
  </w:style>
  <w:style w:type="character" w:styleId="aff1">
    <w:name w:val="Emphasis"/>
    <w:basedOn w:val="a0"/>
    <w:uiPriority w:val="20"/>
    <w:qFormat/>
    <w:rsid w:val="004C10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F8E"/>
  </w:style>
  <w:style w:type="paragraph" w:styleId="1">
    <w:name w:val="heading 1"/>
    <w:basedOn w:val="a"/>
    <w:next w:val="a"/>
    <w:link w:val="10"/>
    <w:qFormat/>
    <w:rsid w:val="004C10E4"/>
    <w:pPr>
      <w:widowControl w:val="0"/>
      <w:numPr>
        <w:numId w:val="1"/>
      </w:numPr>
      <w:autoSpaceDE w:val="0"/>
      <w:spacing w:before="108" w:after="108" w:line="240" w:lineRule="auto"/>
      <w:jc w:val="center"/>
      <w:outlineLvl w:val="0"/>
    </w:pPr>
    <w:rPr>
      <w:rFonts w:ascii="Arial" w:eastAsia="Times New Roman" w:hAnsi="Arial" w:cs="Arial"/>
      <w:b/>
      <w:bCs/>
      <w:color w:val="26282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07F8E"/>
    <w:pPr>
      <w:spacing w:after="0" w:line="240" w:lineRule="auto"/>
    </w:pPr>
    <w:rPr>
      <w:rFonts w:ascii="Times New Roman" w:eastAsia="Times New Roman" w:hAnsi="Times New Roman" w:cs="Times New Roman"/>
      <w:sz w:val="24"/>
      <w:szCs w:val="20"/>
      <w:lang w:eastAsia="ru-RU"/>
    </w:rPr>
  </w:style>
  <w:style w:type="paragraph" w:styleId="a4">
    <w:name w:val="header"/>
    <w:basedOn w:val="a"/>
    <w:link w:val="a5"/>
    <w:rsid w:val="00807F8E"/>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5">
    <w:name w:val="Верхний колонтитул Знак"/>
    <w:basedOn w:val="a0"/>
    <w:link w:val="a4"/>
    <w:rsid w:val="00807F8E"/>
    <w:rPr>
      <w:rFonts w:ascii="Times New Roman" w:eastAsia="Times New Roman" w:hAnsi="Times New Roman" w:cs="Times New Roman"/>
      <w:sz w:val="24"/>
      <w:szCs w:val="20"/>
      <w:lang w:eastAsia="ru-RU"/>
    </w:rPr>
  </w:style>
  <w:style w:type="character" w:styleId="a6">
    <w:name w:val="page number"/>
    <w:basedOn w:val="a0"/>
    <w:rsid w:val="00807F8E"/>
  </w:style>
  <w:style w:type="character" w:customStyle="1" w:styleId="10">
    <w:name w:val="Заголовок 1 Знак"/>
    <w:basedOn w:val="a0"/>
    <w:link w:val="1"/>
    <w:rsid w:val="004C10E4"/>
    <w:rPr>
      <w:rFonts w:ascii="Arial" w:eastAsia="Times New Roman" w:hAnsi="Arial" w:cs="Arial"/>
      <w:b/>
      <w:bCs/>
      <w:color w:val="26282F"/>
      <w:sz w:val="24"/>
      <w:szCs w:val="24"/>
      <w:lang w:eastAsia="ar-SA"/>
    </w:rPr>
  </w:style>
  <w:style w:type="numbering" w:customStyle="1" w:styleId="11">
    <w:name w:val="Нет списка1"/>
    <w:next w:val="a2"/>
    <w:semiHidden/>
    <w:unhideWhenUsed/>
    <w:rsid w:val="004C10E4"/>
  </w:style>
  <w:style w:type="character" w:customStyle="1" w:styleId="WW8Num1z0">
    <w:name w:val="WW8Num1z0"/>
    <w:rsid w:val="004C10E4"/>
  </w:style>
  <w:style w:type="character" w:customStyle="1" w:styleId="WW8Num1z1">
    <w:name w:val="WW8Num1z1"/>
    <w:rsid w:val="004C10E4"/>
  </w:style>
  <w:style w:type="character" w:customStyle="1" w:styleId="WW8Num1z2">
    <w:name w:val="WW8Num1z2"/>
    <w:rsid w:val="004C10E4"/>
  </w:style>
  <w:style w:type="character" w:customStyle="1" w:styleId="WW8Num1z3">
    <w:name w:val="WW8Num1z3"/>
    <w:rsid w:val="004C10E4"/>
  </w:style>
  <w:style w:type="character" w:customStyle="1" w:styleId="WW8Num1z4">
    <w:name w:val="WW8Num1z4"/>
    <w:rsid w:val="004C10E4"/>
  </w:style>
  <w:style w:type="character" w:customStyle="1" w:styleId="WW8Num1z5">
    <w:name w:val="WW8Num1z5"/>
    <w:rsid w:val="004C10E4"/>
  </w:style>
  <w:style w:type="character" w:customStyle="1" w:styleId="WW8Num1z6">
    <w:name w:val="WW8Num1z6"/>
    <w:rsid w:val="004C10E4"/>
  </w:style>
  <w:style w:type="character" w:customStyle="1" w:styleId="WW8Num1z7">
    <w:name w:val="WW8Num1z7"/>
    <w:rsid w:val="004C10E4"/>
  </w:style>
  <w:style w:type="character" w:customStyle="1" w:styleId="WW8Num1z8">
    <w:name w:val="WW8Num1z8"/>
    <w:rsid w:val="004C10E4"/>
  </w:style>
  <w:style w:type="character" w:customStyle="1" w:styleId="WW8Num2z0">
    <w:name w:val="WW8Num2z0"/>
    <w:rsid w:val="004C10E4"/>
    <w:rPr>
      <w:rFonts w:ascii="Times New Roman" w:hAnsi="Times New Roman" w:cs="Times New Roman"/>
      <w:sz w:val="28"/>
      <w:szCs w:val="28"/>
    </w:rPr>
  </w:style>
  <w:style w:type="character" w:customStyle="1" w:styleId="WW8Num3z0">
    <w:name w:val="WW8Num3z0"/>
    <w:rsid w:val="004C10E4"/>
    <w:rPr>
      <w:rFonts w:ascii="Times New Roman" w:hAnsi="Times New Roman" w:cs="Times New Roman"/>
      <w:sz w:val="28"/>
      <w:szCs w:val="28"/>
    </w:rPr>
  </w:style>
  <w:style w:type="character" w:customStyle="1" w:styleId="WW8Num4z0">
    <w:name w:val="WW8Num4z0"/>
    <w:rsid w:val="004C10E4"/>
    <w:rPr>
      <w:rFonts w:ascii="Times New Roman" w:hAnsi="Times New Roman" w:cs="Times New Roman"/>
      <w:sz w:val="28"/>
      <w:szCs w:val="28"/>
    </w:rPr>
  </w:style>
  <w:style w:type="character" w:customStyle="1" w:styleId="WW8Num5z0">
    <w:name w:val="WW8Num5z0"/>
    <w:rsid w:val="004C10E4"/>
    <w:rPr>
      <w:rFonts w:ascii="Times New Roman" w:hAnsi="Times New Roman" w:cs="Times New Roman"/>
      <w:sz w:val="28"/>
      <w:szCs w:val="28"/>
    </w:rPr>
  </w:style>
  <w:style w:type="character" w:customStyle="1" w:styleId="WW8Num6z0">
    <w:name w:val="WW8Num6z0"/>
    <w:rsid w:val="004C10E4"/>
    <w:rPr>
      <w:rFonts w:ascii="Times New Roman" w:hAnsi="Times New Roman" w:cs="Times New Roman"/>
      <w:sz w:val="28"/>
      <w:szCs w:val="28"/>
    </w:rPr>
  </w:style>
  <w:style w:type="character" w:customStyle="1" w:styleId="WW8Num7z0">
    <w:name w:val="WW8Num7z0"/>
    <w:rsid w:val="004C10E4"/>
    <w:rPr>
      <w:rFonts w:hint="default"/>
    </w:rPr>
  </w:style>
  <w:style w:type="character" w:customStyle="1" w:styleId="WW8Num8z0">
    <w:name w:val="WW8Num8z0"/>
    <w:rsid w:val="004C10E4"/>
    <w:rPr>
      <w:rFonts w:hint="default"/>
    </w:rPr>
  </w:style>
  <w:style w:type="character" w:customStyle="1" w:styleId="WW8Num8z1">
    <w:name w:val="WW8Num8z1"/>
    <w:rsid w:val="004C10E4"/>
  </w:style>
  <w:style w:type="character" w:customStyle="1" w:styleId="WW8Num8z2">
    <w:name w:val="WW8Num8z2"/>
    <w:rsid w:val="004C10E4"/>
  </w:style>
  <w:style w:type="character" w:customStyle="1" w:styleId="WW8Num8z3">
    <w:name w:val="WW8Num8z3"/>
    <w:rsid w:val="004C10E4"/>
  </w:style>
  <w:style w:type="character" w:customStyle="1" w:styleId="WW8Num8z4">
    <w:name w:val="WW8Num8z4"/>
    <w:rsid w:val="004C10E4"/>
  </w:style>
  <w:style w:type="character" w:customStyle="1" w:styleId="WW8Num8z5">
    <w:name w:val="WW8Num8z5"/>
    <w:rsid w:val="004C10E4"/>
  </w:style>
  <w:style w:type="character" w:customStyle="1" w:styleId="WW8Num8z6">
    <w:name w:val="WW8Num8z6"/>
    <w:rsid w:val="004C10E4"/>
  </w:style>
  <w:style w:type="character" w:customStyle="1" w:styleId="WW8Num8z7">
    <w:name w:val="WW8Num8z7"/>
    <w:rsid w:val="004C10E4"/>
  </w:style>
  <w:style w:type="character" w:customStyle="1" w:styleId="WW8Num8z8">
    <w:name w:val="WW8Num8z8"/>
    <w:rsid w:val="004C10E4"/>
  </w:style>
  <w:style w:type="character" w:customStyle="1" w:styleId="12">
    <w:name w:val="Основной шрифт абзаца1"/>
    <w:rsid w:val="004C10E4"/>
  </w:style>
  <w:style w:type="character" w:customStyle="1" w:styleId="5">
    <w:name w:val="Знак Знак5"/>
    <w:rsid w:val="004C10E4"/>
    <w:rPr>
      <w:rFonts w:ascii="Arial" w:hAnsi="Arial" w:cs="Arial"/>
      <w:b/>
      <w:bCs/>
      <w:color w:val="26282F"/>
      <w:sz w:val="24"/>
      <w:szCs w:val="24"/>
      <w:lang w:val="ru-RU" w:eastAsia="ar-SA" w:bidi="ar-SA"/>
    </w:rPr>
  </w:style>
  <w:style w:type="character" w:styleId="a7">
    <w:name w:val="Hyperlink"/>
    <w:rsid w:val="004C10E4"/>
    <w:rPr>
      <w:color w:val="0000FF"/>
      <w:u w:val="single"/>
    </w:rPr>
  </w:style>
  <w:style w:type="character" w:customStyle="1" w:styleId="FontStyle37">
    <w:name w:val="Font Style37"/>
    <w:rsid w:val="004C10E4"/>
    <w:rPr>
      <w:rFonts w:ascii="Times New Roman" w:hAnsi="Times New Roman" w:cs="Times New Roman"/>
      <w:sz w:val="26"/>
      <w:szCs w:val="26"/>
    </w:rPr>
  </w:style>
  <w:style w:type="character" w:customStyle="1" w:styleId="a8">
    <w:name w:val="Цветовое выделение"/>
    <w:rsid w:val="004C10E4"/>
    <w:rPr>
      <w:b/>
      <w:color w:val="26282F"/>
      <w:sz w:val="26"/>
    </w:rPr>
  </w:style>
  <w:style w:type="character" w:customStyle="1" w:styleId="FontStyle29">
    <w:name w:val="Font Style29"/>
    <w:rsid w:val="004C10E4"/>
    <w:rPr>
      <w:rFonts w:ascii="Times New Roman" w:hAnsi="Times New Roman" w:cs="Times New Roman"/>
      <w:sz w:val="26"/>
      <w:szCs w:val="26"/>
    </w:rPr>
  </w:style>
  <w:style w:type="character" w:customStyle="1" w:styleId="FontStyle31">
    <w:name w:val="Font Style31"/>
    <w:rsid w:val="004C10E4"/>
    <w:rPr>
      <w:rFonts w:ascii="Times New Roman" w:hAnsi="Times New Roman" w:cs="Times New Roman"/>
      <w:b/>
      <w:bCs/>
      <w:sz w:val="26"/>
      <w:szCs w:val="26"/>
    </w:rPr>
  </w:style>
  <w:style w:type="paragraph" w:customStyle="1" w:styleId="a9">
    <w:name w:val="Заголовок"/>
    <w:basedOn w:val="a"/>
    <w:next w:val="a"/>
    <w:rsid w:val="004C10E4"/>
    <w:pPr>
      <w:widowControl w:val="0"/>
      <w:autoSpaceDE w:val="0"/>
      <w:spacing w:after="0" w:line="240" w:lineRule="auto"/>
      <w:jc w:val="both"/>
    </w:pPr>
    <w:rPr>
      <w:rFonts w:ascii="Arial" w:eastAsia="Times New Roman" w:hAnsi="Arial" w:cs="Arial"/>
      <w:b/>
      <w:bCs/>
      <w:color w:val="0058A9"/>
      <w:sz w:val="24"/>
      <w:szCs w:val="24"/>
      <w:shd w:val="clear" w:color="auto" w:fill="ECE9D8"/>
      <w:lang w:eastAsia="ar-SA"/>
    </w:rPr>
  </w:style>
  <w:style w:type="paragraph" w:styleId="aa">
    <w:name w:val="Body Text"/>
    <w:basedOn w:val="a"/>
    <w:link w:val="ab"/>
    <w:rsid w:val="004C10E4"/>
    <w:pPr>
      <w:spacing w:after="0" w:line="240" w:lineRule="auto"/>
      <w:jc w:val="both"/>
    </w:pPr>
    <w:rPr>
      <w:rFonts w:ascii="Times New Roman" w:eastAsia="Times New Roman" w:hAnsi="Times New Roman" w:cs="Times New Roman"/>
      <w:sz w:val="28"/>
      <w:szCs w:val="20"/>
      <w:lang w:eastAsia="ar-SA"/>
    </w:rPr>
  </w:style>
  <w:style w:type="character" w:customStyle="1" w:styleId="ab">
    <w:name w:val="Основной текст Знак"/>
    <w:basedOn w:val="a0"/>
    <w:link w:val="aa"/>
    <w:rsid w:val="004C10E4"/>
    <w:rPr>
      <w:rFonts w:ascii="Times New Roman" w:eastAsia="Times New Roman" w:hAnsi="Times New Roman" w:cs="Times New Roman"/>
      <w:sz w:val="28"/>
      <w:szCs w:val="20"/>
      <w:lang w:eastAsia="ar-SA"/>
    </w:rPr>
  </w:style>
  <w:style w:type="paragraph" w:styleId="ac">
    <w:name w:val="List"/>
    <w:basedOn w:val="aa"/>
    <w:rsid w:val="004C10E4"/>
    <w:rPr>
      <w:rFonts w:cs="Mangal"/>
    </w:rPr>
  </w:style>
  <w:style w:type="paragraph" w:customStyle="1" w:styleId="13">
    <w:name w:val="Название1"/>
    <w:basedOn w:val="a"/>
    <w:rsid w:val="004C10E4"/>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4C10E4"/>
    <w:pPr>
      <w:suppressLineNumbers/>
      <w:spacing w:after="0" w:line="240" w:lineRule="auto"/>
    </w:pPr>
    <w:rPr>
      <w:rFonts w:ascii="Times New Roman" w:eastAsia="Times New Roman" w:hAnsi="Times New Roman" w:cs="Mangal"/>
      <w:sz w:val="24"/>
      <w:szCs w:val="20"/>
      <w:lang w:eastAsia="ar-SA"/>
    </w:rPr>
  </w:style>
  <w:style w:type="paragraph" w:customStyle="1" w:styleId="ad">
    <w:name w:val="Знак Знак Знак"/>
    <w:basedOn w:val="a"/>
    <w:rsid w:val="004C10E4"/>
    <w:pPr>
      <w:spacing w:before="280" w:after="280" w:line="240" w:lineRule="auto"/>
    </w:pPr>
    <w:rPr>
      <w:rFonts w:ascii="Tahoma" w:eastAsia="Times New Roman" w:hAnsi="Tahoma" w:cs="Tahoma"/>
      <w:sz w:val="20"/>
      <w:szCs w:val="20"/>
      <w:lang w:val="en-US" w:eastAsia="ar-SA"/>
    </w:rPr>
  </w:style>
  <w:style w:type="paragraph" w:styleId="ae">
    <w:name w:val="Title"/>
    <w:basedOn w:val="a"/>
    <w:next w:val="af"/>
    <w:link w:val="af0"/>
    <w:qFormat/>
    <w:rsid w:val="004C10E4"/>
    <w:pPr>
      <w:spacing w:after="0" w:line="240" w:lineRule="auto"/>
      <w:jc w:val="center"/>
    </w:pPr>
    <w:rPr>
      <w:rFonts w:ascii="Times New Roman" w:eastAsia="Times New Roman" w:hAnsi="Times New Roman" w:cs="Times New Roman"/>
      <w:sz w:val="28"/>
      <w:szCs w:val="20"/>
      <w:lang w:eastAsia="ar-SA"/>
    </w:rPr>
  </w:style>
  <w:style w:type="character" w:customStyle="1" w:styleId="af0">
    <w:name w:val="Название Знак"/>
    <w:basedOn w:val="a0"/>
    <w:link w:val="ae"/>
    <w:rsid w:val="004C10E4"/>
    <w:rPr>
      <w:rFonts w:ascii="Times New Roman" w:eastAsia="Times New Roman" w:hAnsi="Times New Roman" w:cs="Times New Roman"/>
      <w:sz w:val="28"/>
      <w:szCs w:val="20"/>
      <w:lang w:eastAsia="ar-SA"/>
    </w:rPr>
  </w:style>
  <w:style w:type="paragraph" w:styleId="af">
    <w:name w:val="Subtitle"/>
    <w:basedOn w:val="a9"/>
    <w:next w:val="aa"/>
    <w:link w:val="af1"/>
    <w:qFormat/>
    <w:rsid w:val="004C10E4"/>
    <w:pPr>
      <w:jc w:val="center"/>
    </w:pPr>
    <w:rPr>
      <w:i/>
      <w:iCs/>
      <w:sz w:val="28"/>
      <w:szCs w:val="28"/>
    </w:rPr>
  </w:style>
  <w:style w:type="character" w:customStyle="1" w:styleId="af1">
    <w:name w:val="Подзаголовок Знак"/>
    <w:basedOn w:val="a0"/>
    <w:link w:val="af"/>
    <w:rsid w:val="004C10E4"/>
    <w:rPr>
      <w:rFonts w:ascii="Arial" w:eastAsia="Times New Roman" w:hAnsi="Arial" w:cs="Arial"/>
      <w:b/>
      <w:bCs/>
      <w:i/>
      <w:iCs/>
      <w:color w:val="0058A9"/>
      <w:sz w:val="28"/>
      <w:szCs w:val="28"/>
      <w:lang w:eastAsia="ar-SA"/>
    </w:rPr>
  </w:style>
  <w:style w:type="paragraph" w:customStyle="1" w:styleId="Default">
    <w:name w:val="Default"/>
    <w:rsid w:val="004C10E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f2">
    <w:name w:val="Normal (Web)"/>
    <w:basedOn w:val="a"/>
    <w:rsid w:val="004C10E4"/>
    <w:pPr>
      <w:spacing w:before="280" w:after="119" w:line="240" w:lineRule="auto"/>
    </w:pPr>
    <w:rPr>
      <w:rFonts w:ascii="Times New Roman" w:eastAsia="Times New Roman" w:hAnsi="Times New Roman" w:cs="Times New Roman"/>
      <w:sz w:val="24"/>
      <w:szCs w:val="24"/>
      <w:lang w:eastAsia="ar-SA"/>
    </w:rPr>
  </w:style>
  <w:style w:type="paragraph" w:customStyle="1" w:styleId="ConsPlusNormal">
    <w:name w:val="ConsPlusNormal"/>
    <w:rsid w:val="004C10E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3">
    <w:name w:val="Нормальный (таблица)"/>
    <w:basedOn w:val="a"/>
    <w:next w:val="a"/>
    <w:rsid w:val="004C10E4"/>
    <w:pPr>
      <w:widowControl w:val="0"/>
      <w:autoSpaceDE w:val="0"/>
      <w:spacing w:after="0" w:line="240" w:lineRule="auto"/>
      <w:jc w:val="both"/>
    </w:pPr>
    <w:rPr>
      <w:rFonts w:ascii="Arial" w:eastAsia="Times New Roman" w:hAnsi="Arial" w:cs="Arial"/>
      <w:sz w:val="24"/>
      <w:szCs w:val="24"/>
      <w:lang w:eastAsia="ar-SA"/>
    </w:rPr>
  </w:style>
  <w:style w:type="paragraph" w:customStyle="1" w:styleId="af4">
    <w:name w:val="Знак"/>
    <w:basedOn w:val="a"/>
    <w:rsid w:val="004C10E4"/>
    <w:pPr>
      <w:spacing w:after="160" w:line="240" w:lineRule="exact"/>
    </w:pPr>
    <w:rPr>
      <w:rFonts w:ascii="Verdana" w:eastAsia="Times New Roman" w:hAnsi="Verdana" w:cs="Verdana"/>
      <w:sz w:val="20"/>
      <w:szCs w:val="20"/>
      <w:lang w:val="en-US" w:eastAsia="ar-SA"/>
    </w:rPr>
  </w:style>
  <w:style w:type="paragraph" w:customStyle="1" w:styleId="Style17">
    <w:name w:val="Style17"/>
    <w:basedOn w:val="a"/>
    <w:rsid w:val="004C10E4"/>
    <w:pPr>
      <w:widowControl w:val="0"/>
      <w:autoSpaceDE w:val="0"/>
      <w:spacing w:after="0" w:line="240" w:lineRule="auto"/>
      <w:jc w:val="both"/>
    </w:pPr>
    <w:rPr>
      <w:rFonts w:ascii="Times New Roman" w:eastAsia="Times New Roman" w:hAnsi="Times New Roman" w:cs="Times New Roman"/>
      <w:sz w:val="24"/>
      <w:szCs w:val="24"/>
      <w:lang w:eastAsia="ar-SA"/>
    </w:rPr>
  </w:style>
  <w:style w:type="paragraph" w:customStyle="1" w:styleId="Style19">
    <w:name w:val="Style19"/>
    <w:basedOn w:val="a"/>
    <w:rsid w:val="004C10E4"/>
    <w:pPr>
      <w:widowControl w:val="0"/>
      <w:autoSpaceDE w:val="0"/>
      <w:spacing w:after="0" w:line="322" w:lineRule="exact"/>
    </w:pPr>
    <w:rPr>
      <w:rFonts w:ascii="Times New Roman" w:eastAsia="Times New Roman" w:hAnsi="Times New Roman" w:cs="Times New Roman"/>
      <w:sz w:val="24"/>
      <w:szCs w:val="24"/>
      <w:lang w:eastAsia="ar-SA"/>
    </w:rPr>
  </w:style>
  <w:style w:type="paragraph" w:customStyle="1" w:styleId="Style23">
    <w:name w:val="Style23"/>
    <w:basedOn w:val="a"/>
    <w:rsid w:val="004C10E4"/>
    <w:pPr>
      <w:widowControl w:val="0"/>
      <w:suppressAutoHyphens/>
      <w:autoSpaceDE w:val="0"/>
      <w:spacing w:after="0" w:line="322" w:lineRule="exact"/>
      <w:ind w:firstLine="715"/>
      <w:jc w:val="both"/>
    </w:pPr>
    <w:rPr>
      <w:rFonts w:ascii="Times New Roman" w:eastAsia="Times New Roman" w:hAnsi="Times New Roman" w:cs="Times New Roman"/>
      <w:sz w:val="24"/>
      <w:szCs w:val="24"/>
      <w:lang w:eastAsia="ar-SA"/>
    </w:rPr>
  </w:style>
  <w:style w:type="paragraph" w:customStyle="1" w:styleId="af5">
    <w:name w:val="Прижатый влево"/>
    <w:basedOn w:val="a"/>
    <w:next w:val="a"/>
    <w:rsid w:val="004C10E4"/>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ConsPlusCell">
    <w:name w:val="ConsPlusCell"/>
    <w:rsid w:val="004C10E4"/>
    <w:pPr>
      <w:suppressAutoHyphens/>
      <w:autoSpaceDE w:val="0"/>
      <w:spacing w:after="0" w:line="240" w:lineRule="auto"/>
    </w:pPr>
    <w:rPr>
      <w:rFonts w:ascii="Arial" w:eastAsia="Times New Roman" w:hAnsi="Arial" w:cs="Arial"/>
      <w:sz w:val="20"/>
      <w:szCs w:val="20"/>
      <w:lang w:eastAsia="ar-SA"/>
    </w:rPr>
  </w:style>
  <w:style w:type="paragraph" w:customStyle="1" w:styleId="Style18">
    <w:name w:val="Style18"/>
    <w:basedOn w:val="a"/>
    <w:rsid w:val="004C10E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6">
    <w:name w:val="footer"/>
    <w:basedOn w:val="a"/>
    <w:link w:val="af7"/>
    <w:rsid w:val="004C10E4"/>
    <w:pPr>
      <w:widowControl w:val="0"/>
      <w:tabs>
        <w:tab w:val="center" w:pos="4677"/>
        <w:tab w:val="right" w:pos="9355"/>
      </w:tabs>
      <w:suppressAutoHyphens/>
      <w:autoSpaceDE w:val="0"/>
      <w:spacing w:after="0" w:line="240" w:lineRule="auto"/>
    </w:pPr>
    <w:rPr>
      <w:rFonts w:ascii="Arial" w:eastAsia="Times New Roman" w:hAnsi="Arial" w:cs="Arial"/>
      <w:sz w:val="26"/>
      <w:szCs w:val="26"/>
      <w:lang w:eastAsia="ar-SA"/>
    </w:rPr>
  </w:style>
  <w:style w:type="character" w:customStyle="1" w:styleId="af7">
    <w:name w:val="Нижний колонтитул Знак"/>
    <w:basedOn w:val="a0"/>
    <w:link w:val="af6"/>
    <w:rsid w:val="004C10E4"/>
    <w:rPr>
      <w:rFonts w:ascii="Arial" w:eastAsia="Times New Roman" w:hAnsi="Arial" w:cs="Arial"/>
      <w:sz w:val="26"/>
      <w:szCs w:val="26"/>
      <w:lang w:eastAsia="ar-SA"/>
    </w:rPr>
  </w:style>
  <w:style w:type="paragraph" w:customStyle="1" w:styleId="Style3">
    <w:name w:val="Style3"/>
    <w:basedOn w:val="a"/>
    <w:rsid w:val="004C10E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6">
    <w:name w:val="Style26"/>
    <w:basedOn w:val="a"/>
    <w:rsid w:val="004C10E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3">
    <w:name w:val="Style13"/>
    <w:basedOn w:val="a"/>
    <w:rsid w:val="004C10E4"/>
    <w:pPr>
      <w:widowControl w:val="0"/>
      <w:suppressAutoHyphens/>
      <w:autoSpaceDE w:val="0"/>
      <w:spacing w:after="0" w:line="322" w:lineRule="exact"/>
      <w:jc w:val="both"/>
    </w:pPr>
    <w:rPr>
      <w:rFonts w:ascii="Times New Roman" w:eastAsia="Times New Roman" w:hAnsi="Times New Roman" w:cs="Times New Roman"/>
      <w:sz w:val="24"/>
      <w:szCs w:val="24"/>
      <w:lang w:eastAsia="ar-SA"/>
    </w:rPr>
  </w:style>
  <w:style w:type="paragraph" w:customStyle="1" w:styleId="Style22">
    <w:name w:val="Style22"/>
    <w:basedOn w:val="a"/>
    <w:rsid w:val="004C10E4"/>
    <w:pPr>
      <w:widowControl w:val="0"/>
      <w:suppressAutoHyphens/>
      <w:autoSpaceDE w:val="0"/>
      <w:spacing w:after="0" w:line="322" w:lineRule="exact"/>
      <w:ind w:firstLine="562"/>
      <w:jc w:val="both"/>
    </w:pPr>
    <w:rPr>
      <w:rFonts w:ascii="Times New Roman" w:eastAsia="Times New Roman" w:hAnsi="Times New Roman" w:cs="Times New Roman"/>
      <w:sz w:val="24"/>
      <w:szCs w:val="24"/>
      <w:lang w:eastAsia="ar-SA"/>
    </w:rPr>
  </w:style>
  <w:style w:type="paragraph" w:customStyle="1" w:styleId="15">
    <w:name w:val="Обычный1"/>
    <w:rsid w:val="004C10E4"/>
    <w:pPr>
      <w:widowControl w:val="0"/>
      <w:suppressAutoHyphens/>
      <w:spacing w:after="0" w:line="240" w:lineRule="auto"/>
    </w:pPr>
    <w:rPr>
      <w:rFonts w:ascii="Times New Roman" w:eastAsia="Times New Roman" w:hAnsi="Times New Roman" w:cs="Mangal"/>
      <w:sz w:val="24"/>
      <w:szCs w:val="24"/>
      <w:lang w:eastAsia="hi-IN" w:bidi="hi-IN"/>
    </w:rPr>
  </w:style>
  <w:style w:type="paragraph" w:customStyle="1" w:styleId="Style24">
    <w:name w:val="Style24"/>
    <w:basedOn w:val="a"/>
    <w:rsid w:val="004C10E4"/>
    <w:pPr>
      <w:widowControl w:val="0"/>
      <w:suppressAutoHyphens/>
      <w:autoSpaceDE w:val="0"/>
      <w:spacing w:after="0" w:line="323" w:lineRule="exact"/>
      <w:ind w:firstLine="725"/>
    </w:pPr>
    <w:rPr>
      <w:rFonts w:ascii="Times New Roman" w:eastAsia="Times New Roman" w:hAnsi="Times New Roman" w:cs="Times New Roman"/>
      <w:sz w:val="24"/>
      <w:szCs w:val="24"/>
      <w:lang w:eastAsia="ar-SA"/>
    </w:rPr>
  </w:style>
  <w:style w:type="paragraph" w:customStyle="1" w:styleId="Style25">
    <w:name w:val="Style25"/>
    <w:basedOn w:val="a"/>
    <w:rsid w:val="004C10E4"/>
    <w:pPr>
      <w:widowControl w:val="0"/>
      <w:suppressAutoHyphens/>
      <w:autoSpaceDE w:val="0"/>
      <w:spacing w:after="0" w:line="240" w:lineRule="auto"/>
      <w:jc w:val="both"/>
    </w:pPr>
    <w:rPr>
      <w:rFonts w:ascii="Times New Roman" w:eastAsia="Times New Roman" w:hAnsi="Times New Roman" w:cs="Times New Roman"/>
      <w:sz w:val="24"/>
      <w:szCs w:val="24"/>
      <w:lang w:eastAsia="ar-SA"/>
    </w:rPr>
  </w:style>
  <w:style w:type="paragraph" w:customStyle="1" w:styleId="Style20">
    <w:name w:val="Style20"/>
    <w:basedOn w:val="a"/>
    <w:rsid w:val="004C10E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8">
    <w:name w:val="Style28"/>
    <w:basedOn w:val="a"/>
    <w:rsid w:val="004C10E4"/>
    <w:pPr>
      <w:widowControl w:val="0"/>
      <w:suppressAutoHyphens/>
      <w:autoSpaceDE w:val="0"/>
      <w:spacing w:after="0" w:line="326" w:lineRule="exact"/>
      <w:ind w:firstLine="744"/>
      <w:jc w:val="both"/>
    </w:pPr>
    <w:rPr>
      <w:rFonts w:ascii="Times New Roman" w:eastAsia="Times New Roman" w:hAnsi="Times New Roman" w:cs="Times New Roman"/>
      <w:sz w:val="24"/>
      <w:szCs w:val="24"/>
      <w:lang w:eastAsia="ar-SA"/>
    </w:rPr>
  </w:style>
  <w:style w:type="paragraph" w:customStyle="1" w:styleId="af8">
    <w:name w:val="Содержимое таблицы"/>
    <w:basedOn w:val="a"/>
    <w:rsid w:val="004C10E4"/>
    <w:pPr>
      <w:suppressLineNumbers/>
      <w:spacing w:after="0" w:line="240" w:lineRule="auto"/>
    </w:pPr>
    <w:rPr>
      <w:rFonts w:ascii="Times New Roman" w:eastAsia="Times New Roman" w:hAnsi="Times New Roman" w:cs="Times New Roman"/>
      <w:sz w:val="24"/>
      <w:szCs w:val="20"/>
      <w:lang w:eastAsia="ar-SA"/>
    </w:rPr>
  </w:style>
  <w:style w:type="paragraph" w:customStyle="1" w:styleId="af9">
    <w:name w:val="Заголовок таблицы"/>
    <w:basedOn w:val="af8"/>
    <w:rsid w:val="004C10E4"/>
    <w:pPr>
      <w:jc w:val="center"/>
    </w:pPr>
    <w:rPr>
      <w:b/>
      <w:bCs/>
    </w:rPr>
  </w:style>
  <w:style w:type="paragraph" w:customStyle="1" w:styleId="afa">
    <w:name w:val="Содержимое врезки"/>
    <w:basedOn w:val="aa"/>
    <w:rsid w:val="004C10E4"/>
  </w:style>
  <w:style w:type="paragraph" w:styleId="afb">
    <w:name w:val="Balloon Text"/>
    <w:basedOn w:val="a"/>
    <w:link w:val="afc"/>
    <w:semiHidden/>
    <w:rsid w:val="004C10E4"/>
    <w:pPr>
      <w:widowControl w:val="0"/>
      <w:suppressAutoHyphens/>
      <w:autoSpaceDE w:val="0"/>
      <w:spacing w:after="0" w:line="240" w:lineRule="auto"/>
    </w:pPr>
    <w:rPr>
      <w:rFonts w:ascii="Tahoma" w:eastAsia="Times New Roman" w:hAnsi="Tahoma" w:cs="Tahoma"/>
      <w:sz w:val="16"/>
      <w:szCs w:val="16"/>
      <w:lang w:eastAsia="ar-SA"/>
    </w:rPr>
  </w:style>
  <w:style w:type="character" w:customStyle="1" w:styleId="afc">
    <w:name w:val="Текст выноски Знак"/>
    <w:basedOn w:val="a0"/>
    <w:link w:val="afb"/>
    <w:semiHidden/>
    <w:rsid w:val="004C10E4"/>
    <w:rPr>
      <w:rFonts w:ascii="Tahoma" w:eastAsia="Times New Roman" w:hAnsi="Tahoma" w:cs="Tahoma"/>
      <w:sz w:val="16"/>
      <w:szCs w:val="16"/>
      <w:lang w:eastAsia="ar-SA"/>
    </w:rPr>
  </w:style>
  <w:style w:type="paragraph" w:customStyle="1" w:styleId="s1">
    <w:name w:val="s_1"/>
    <w:basedOn w:val="a"/>
    <w:rsid w:val="004C1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Гипертекстовая ссылка"/>
    <w:uiPriority w:val="99"/>
    <w:rsid w:val="004C10E4"/>
    <w:rPr>
      <w:b w:val="0"/>
      <w:color w:val="106BBE"/>
      <w:sz w:val="26"/>
    </w:rPr>
  </w:style>
  <w:style w:type="paragraph" w:styleId="afe">
    <w:name w:val="List Paragraph"/>
    <w:basedOn w:val="a"/>
    <w:uiPriority w:val="34"/>
    <w:qFormat/>
    <w:rsid w:val="004C10E4"/>
    <w:pPr>
      <w:ind w:left="720"/>
      <w:contextualSpacing/>
    </w:pPr>
  </w:style>
  <w:style w:type="table" w:styleId="aff">
    <w:name w:val="Table Grid"/>
    <w:basedOn w:val="a1"/>
    <w:uiPriority w:val="59"/>
    <w:rsid w:val="004C1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текст_"/>
    <w:basedOn w:val="a0"/>
    <w:link w:val="3"/>
    <w:locked/>
    <w:rsid w:val="004C10E4"/>
    <w:rPr>
      <w:rFonts w:cs="Times New Roman"/>
      <w:sz w:val="27"/>
      <w:szCs w:val="27"/>
      <w:shd w:val="clear" w:color="auto" w:fill="FFFFFF"/>
    </w:rPr>
  </w:style>
  <w:style w:type="paragraph" w:customStyle="1" w:styleId="3">
    <w:name w:val="Основной текст3"/>
    <w:basedOn w:val="a"/>
    <w:link w:val="aff0"/>
    <w:rsid w:val="004C10E4"/>
    <w:pPr>
      <w:shd w:val="clear" w:color="auto" w:fill="FFFFFF"/>
      <w:spacing w:before="660" w:after="300" w:line="322" w:lineRule="exact"/>
      <w:jc w:val="both"/>
    </w:pPr>
    <w:rPr>
      <w:rFonts w:cs="Times New Roman"/>
      <w:sz w:val="27"/>
      <w:szCs w:val="27"/>
    </w:rPr>
  </w:style>
  <w:style w:type="character" w:styleId="aff1">
    <w:name w:val="Emphasis"/>
    <w:basedOn w:val="a0"/>
    <w:uiPriority w:val="20"/>
    <w:qFormat/>
    <w:rsid w:val="004C10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2235.100000" TargetMode="External"/><Relationship Id="rId13" Type="http://schemas.openxmlformats.org/officeDocument/2006/relationships/header" Target="header3.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net.garant.ru/document/redirect/72086134/1000"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82235.10000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10986</Words>
  <Characters>62625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dc:creator>
  <cp:lastModifiedBy>kult</cp:lastModifiedBy>
  <cp:revision>5</cp:revision>
  <dcterms:created xsi:type="dcterms:W3CDTF">2025-07-08T07:30:00Z</dcterms:created>
  <dcterms:modified xsi:type="dcterms:W3CDTF">2025-07-08T07:31:00Z</dcterms:modified>
</cp:coreProperties>
</file>