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346" w:rsidRDefault="00191346" w:rsidP="0019134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 о выполнении мероприятий муниципальной программы Сампурского муниципального округа Тамбовской области </w:t>
      </w:r>
    </w:p>
    <w:p w:rsidR="00191346" w:rsidRDefault="00191346" w:rsidP="00191346">
      <w:pPr>
        <w:jc w:val="center"/>
        <w:rPr>
          <w:sz w:val="28"/>
          <w:szCs w:val="28"/>
        </w:rPr>
      </w:pPr>
      <w:r>
        <w:rPr>
          <w:sz w:val="28"/>
          <w:szCs w:val="28"/>
        </w:rPr>
        <w:t>«Развитие институтов гражданского общества»</w:t>
      </w:r>
    </w:p>
    <w:p w:rsidR="00191346" w:rsidRDefault="00191346" w:rsidP="0019134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за </w:t>
      </w:r>
      <w:r w:rsidR="00C73E8D">
        <w:rPr>
          <w:sz w:val="28"/>
          <w:szCs w:val="28"/>
        </w:rPr>
        <w:t>2025 год</w:t>
      </w:r>
      <w:r>
        <w:rPr>
          <w:sz w:val="28"/>
          <w:szCs w:val="28"/>
        </w:rPr>
        <w:t xml:space="preserve"> </w:t>
      </w:r>
    </w:p>
    <w:p w:rsidR="00191346" w:rsidRDefault="00191346" w:rsidP="00191346">
      <w:pPr>
        <w:jc w:val="center"/>
        <w:rPr>
          <w:sz w:val="28"/>
          <w:szCs w:val="28"/>
        </w:rPr>
      </w:pPr>
    </w:p>
    <w:p w:rsidR="00191346" w:rsidRDefault="00191346" w:rsidP="001913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программа Сампурского муниципального округа Тамбовской области «Развитие институтов гражданского общества» утверждена постановлением администрации округа от 18.01.2024 № 69 (далее – Программа).</w:t>
      </w:r>
    </w:p>
    <w:p w:rsidR="00191346" w:rsidRDefault="00191346" w:rsidP="00191346">
      <w:pPr>
        <w:ind w:firstLine="708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>Основными целями и задачами   реализации Программы являются:</w:t>
      </w:r>
    </w:p>
    <w:p w:rsidR="00191346" w:rsidRDefault="00191346" w:rsidP="00191346">
      <w:pPr>
        <w:widowControl w:val="0"/>
        <w:suppressAutoHyphens/>
        <w:ind w:firstLine="708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создание благоприятных условий для проявления и развития инновационного потенциала, возможностей для успешной социализации                      и эффективной самореализации граждан в интересах социально-экономического развития Сампурского </w:t>
      </w:r>
      <w:r>
        <w:rPr>
          <w:kern w:val="3"/>
          <w:sz w:val="28"/>
          <w:szCs w:val="28"/>
        </w:rPr>
        <w:t>муниципального округа;</w:t>
      </w:r>
    </w:p>
    <w:p w:rsidR="00191346" w:rsidRDefault="00191346" w:rsidP="00191346">
      <w:pPr>
        <w:keepNext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вовлечение граждан в общественную деятельность; - создание механизмов формирования целостной системы социальной активности населения Сампурского муниципального округа;</w:t>
      </w:r>
    </w:p>
    <w:p w:rsidR="00191346" w:rsidRDefault="00191346" w:rsidP="00191346">
      <w:pPr>
        <w:keepNext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развитие добровольчества, благотворительной деятельности граждан и организаций;</w:t>
      </w:r>
    </w:p>
    <w:p w:rsidR="00191346" w:rsidRDefault="00191346" w:rsidP="00191346">
      <w:pPr>
        <w:ind w:firstLine="708"/>
        <w:jc w:val="both"/>
        <w:rPr>
          <w:kern w:val="3"/>
          <w:sz w:val="28"/>
          <w:szCs w:val="28"/>
        </w:rPr>
      </w:pPr>
      <w:bookmarkStart w:id="0" w:name="YANDEX_64"/>
      <w:bookmarkEnd w:id="0"/>
      <w:r>
        <w:rPr>
          <w:sz w:val="28"/>
          <w:szCs w:val="28"/>
        </w:rPr>
        <w:t>- повышение гражданской ответственности и толерантности.</w:t>
      </w:r>
    </w:p>
    <w:p w:rsidR="00191346" w:rsidRDefault="00191346" w:rsidP="001913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 Программы в 2025 году составляет 89,3 тыс. рублей.</w:t>
      </w:r>
    </w:p>
    <w:p w:rsidR="00191346" w:rsidRDefault="00191346" w:rsidP="001913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 2025 год  израсходовано 2</w:t>
      </w:r>
      <w:r w:rsidR="00313586">
        <w:rPr>
          <w:sz w:val="28"/>
          <w:szCs w:val="28"/>
        </w:rPr>
        <w:t>7</w:t>
      </w:r>
      <w:bookmarkStart w:id="1" w:name="_GoBack"/>
      <w:bookmarkEnd w:id="1"/>
      <w:r w:rsidR="00C73E8D">
        <w:rPr>
          <w:sz w:val="28"/>
          <w:szCs w:val="28"/>
        </w:rPr>
        <w:t>,0</w:t>
      </w:r>
      <w:r>
        <w:rPr>
          <w:sz w:val="28"/>
          <w:szCs w:val="28"/>
        </w:rPr>
        <w:t xml:space="preserve"> тыс. рублей на следующие мероприятия:</w:t>
      </w:r>
    </w:p>
    <w:p w:rsidR="00191346" w:rsidRDefault="00191346" w:rsidP="001913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Организация и проведение районных и массовых мероприятий патриотической направленности – 2,0 тыс. рублей.</w:t>
      </w:r>
    </w:p>
    <w:p w:rsidR="00191346" w:rsidRDefault="00191346" w:rsidP="001913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Организация и проведение муниципальных и массовых  мероприятий, посвященных Дню Победы в Великой Отечественной войне – 14,0 тыс. рублей.</w:t>
      </w:r>
    </w:p>
    <w:p w:rsidR="00191346" w:rsidRDefault="00191346" w:rsidP="001913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Организация и проведение муниципальных и массовых  мероприятий, приуроченных ко Дню призывника – 11</w:t>
      </w:r>
      <w:r w:rsidR="00C73E8D">
        <w:rPr>
          <w:sz w:val="28"/>
          <w:szCs w:val="28"/>
        </w:rPr>
        <w:t>,0</w:t>
      </w:r>
      <w:r>
        <w:rPr>
          <w:sz w:val="28"/>
          <w:szCs w:val="28"/>
        </w:rPr>
        <w:t xml:space="preserve"> тыс. рублей.</w:t>
      </w:r>
    </w:p>
    <w:p w:rsidR="00191346" w:rsidRDefault="00191346" w:rsidP="001913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Все мероприятия, направленные на достижение запланированных значений показателей (индикаторов) программы, выполнялись в срок.</w:t>
      </w:r>
    </w:p>
    <w:p w:rsidR="00191346" w:rsidRDefault="00191346" w:rsidP="00191346">
      <w:pPr>
        <w:ind w:firstLine="708"/>
        <w:jc w:val="both"/>
        <w:rPr>
          <w:sz w:val="28"/>
          <w:szCs w:val="28"/>
        </w:rPr>
      </w:pPr>
    </w:p>
    <w:p w:rsidR="00191346" w:rsidRDefault="00191346" w:rsidP="00191346">
      <w:pPr>
        <w:ind w:firstLine="708"/>
        <w:jc w:val="both"/>
        <w:rPr>
          <w:sz w:val="28"/>
          <w:szCs w:val="28"/>
        </w:rPr>
      </w:pPr>
    </w:p>
    <w:p w:rsidR="00191346" w:rsidRDefault="00191346" w:rsidP="00191346">
      <w:pPr>
        <w:pStyle w:val="ConsPlusCell"/>
        <w:ind w:firstLine="708"/>
        <w:jc w:val="both"/>
        <w:rPr>
          <w:sz w:val="28"/>
          <w:szCs w:val="28"/>
        </w:rPr>
      </w:pPr>
    </w:p>
    <w:p w:rsidR="00191346" w:rsidRDefault="00191346" w:rsidP="001913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культуры, </w:t>
      </w:r>
    </w:p>
    <w:p w:rsidR="00191346" w:rsidRDefault="00191346" w:rsidP="001913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архивного дела и туризма </w:t>
      </w:r>
    </w:p>
    <w:p w:rsidR="00191346" w:rsidRDefault="00191346" w:rsidP="00191346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округа                                                                 О. С. Прилюдько</w:t>
      </w:r>
    </w:p>
    <w:p w:rsidR="00191346" w:rsidRDefault="00191346" w:rsidP="00191346"/>
    <w:p w:rsidR="001849B5" w:rsidRDefault="001849B5"/>
    <w:sectPr w:rsidR="00184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346"/>
    <w:rsid w:val="001849B5"/>
    <w:rsid w:val="00191346"/>
    <w:rsid w:val="00313586"/>
    <w:rsid w:val="00C7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1913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1913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6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269</Words>
  <Characters>1535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kultura1</dc:creator>
  <cp:lastModifiedBy>kultura1</cp:lastModifiedBy>
  <cp:revision>3</cp:revision>
  <dcterms:created xsi:type="dcterms:W3CDTF">2026-01-19T10:56:00Z</dcterms:created>
  <dcterms:modified xsi:type="dcterms:W3CDTF">2026-01-21T12:00:00Z</dcterms:modified>
</cp:coreProperties>
</file>