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A6" w:rsidRDefault="004360A6" w:rsidP="004360A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360A6" w:rsidRDefault="004360A6" w:rsidP="004360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60A6" w:rsidRDefault="004360A6" w:rsidP="004360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САМПУРСКОГО МУНИЦИПАЛЬНОГО ОКРУГА</w:t>
      </w:r>
    </w:p>
    <w:p w:rsidR="004360A6" w:rsidRDefault="004360A6" w:rsidP="004360A6">
      <w:pPr>
        <w:jc w:val="center"/>
        <w:rPr>
          <w:sz w:val="28"/>
        </w:rPr>
      </w:pPr>
      <w:r>
        <w:rPr>
          <w:sz w:val="28"/>
        </w:rPr>
        <w:t>ТАМБОВСКОЙ ОБЛАСТИ</w:t>
      </w:r>
    </w:p>
    <w:p w:rsidR="004360A6" w:rsidRDefault="004360A6" w:rsidP="004360A6">
      <w:pPr>
        <w:pStyle w:val="a3"/>
        <w:tabs>
          <w:tab w:val="center" w:pos="4677"/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4360A6" w:rsidRPr="00807BFE" w:rsidRDefault="004360A6" w:rsidP="004360A6">
      <w:pPr>
        <w:pStyle w:val="a3"/>
        <w:tabs>
          <w:tab w:val="center" w:pos="4677"/>
          <w:tab w:val="left" w:pos="81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Pr="00807BFE">
        <w:rPr>
          <w:rFonts w:ascii="Times New Roman" w:hAnsi="Times New Roman" w:cs="Times New Roman"/>
          <w:sz w:val="28"/>
          <w:szCs w:val="28"/>
        </w:rPr>
        <w:t>Е</w:t>
      </w:r>
    </w:p>
    <w:p w:rsidR="004360A6" w:rsidRDefault="004360A6" w:rsidP="004360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60A6" w:rsidRPr="00807BFE" w:rsidRDefault="004360A6" w:rsidP="004360A6">
      <w:pPr>
        <w:pStyle w:val="a3"/>
        <w:tabs>
          <w:tab w:val="left" w:pos="0"/>
          <w:tab w:val="center" w:pos="4677"/>
          <w:tab w:val="left" w:pos="8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7BFE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Pr="00807BFE">
        <w:rPr>
          <w:rFonts w:ascii="Times New Roman" w:hAnsi="Times New Roman" w:cs="Times New Roman"/>
          <w:sz w:val="28"/>
          <w:szCs w:val="28"/>
        </w:rPr>
        <w:t>Сатинка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360A6" w:rsidRPr="00807BFE" w:rsidRDefault="004360A6" w:rsidP="004360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60A6" w:rsidRDefault="004360A6" w:rsidP="004360A6">
      <w:pPr>
        <w:pStyle w:val="HTML"/>
        <w:tabs>
          <w:tab w:val="clear" w:pos="916"/>
          <w:tab w:val="left" w:pos="851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Сампурского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Тамбовской области «Развитие торговли»</w:t>
      </w:r>
    </w:p>
    <w:p w:rsidR="004360A6" w:rsidRDefault="004360A6" w:rsidP="004360A6">
      <w:pPr>
        <w:pStyle w:val="HTML"/>
        <w:tabs>
          <w:tab w:val="clear" w:pos="916"/>
          <w:tab w:val="left" w:pos="851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60A6" w:rsidRPr="00F234A1" w:rsidRDefault="004360A6" w:rsidP="004360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234A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6.10.2003 № 131 - ФЗ «Об общих принципах организации местного самоуправления в Российской Федерации», Законом Тамбовской области от 10.02.2014 № 373-З «О порядке разработки региональной и муниципальных программ развития торговли в Тамбовской области», руководствуясь Порядком разработки, утверждения и реализации муниципальных программ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муниципального округа Тамбовской области, утвержденным постановлением администрации     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муниципального округа Тамбовской области от 09.01.2024      № 20</w:t>
      </w:r>
      <w:proofErr w:type="gramEnd"/>
      <w:r>
        <w:rPr>
          <w:sz w:val="28"/>
          <w:szCs w:val="28"/>
        </w:rPr>
        <w:t>,</w:t>
      </w:r>
      <w:r w:rsidRPr="00F234A1">
        <w:rPr>
          <w:sz w:val="28"/>
          <w:szCs w:val="28"/>
        </w:rPr>
        <w:t xml:space="preserve"> администрация округа  постановляет:</w:t>
      </w:r>
    </w:p>
    <w:p w:rsidR="004360A6" w:rsidRDefault="004360A6" w:rsidP="004360A6">
      <w:pPr>
        <w:ind w:firstLine="706"/>
        <w:jc w:val="both"/>
        <w:rPr>
          <w:sz w:val="28"/>
          <w:szCs w:val="28"/>
        </w:rPr>
      </w:pPr>
      <w:r w:rsidRPr="00F234A1">
        <w:rPr>
          <w:rFonts w:eastAsia="Andale Sans UI"/>
          <w:color w:val="000000"/>
          <w:kern w:val="1"/>
          <w:sz w:val="28"/>
          <w:szCs w:val="28"/>
        </w:rPr>
        <w:t xml:space="preserve">1. Утвердить муниципальную программу </w:t>
      </w:r>
      <w:proofErr w:type="spellStart"/>
      <w:r w:rsidRPr="00F234A1">
        <w:rPr>
          <w:rFonts w:eastAsia="Andale Sans UI"/>
          <w:color w:val="000000"/>
          <w:kern w:val="1"/>
          <w:sz w:val="28"/>
          <w:szCs w:val="28"/>
        </w:rPr>
        <w:t>Сампурского</w:t>
      </w:r>
      <w:proofErr w:type="spellEnd"/>
      <w:r w:rsidRPr="00F234A1">
        <w:rPr>
          <w:rFonts w:eastAsia="Andale Sans UI"/>
          <w:color w:val="000000"/>
          <w:kern w:val="1"/>
          <w:sz w:val="28"/>
          <w:szCs w:val="28"/>
        </w:rPr>
        <w:t xml:space="preserve"> муниципального округа Тамбовской области </w:t>
      </w:r>
      <w:r w:rsidRPr="00F234A1">
        <w:rPr>
          <w:sz w:val="28"/>
          <w:szCs w:val="28"/>
        </w:rPr>
        <w:t>«</w:t>
      </w:r>
      <w:r>
        <w:rPr>
          <w:sz w:val="28"/>
          <w:szCs w:val="28"/>
        </w:rPr>
        <w:t>Развитие торговли</w:t>
      </w:r>
      <w:r w:rsidRPr="00F234A1">
        <w:rPr>
          <w:sz w:val="28"/>
          <w:szCs w:val="28"/>
        </w:rPr>
        <w:t>» согласно приложению.</w:t>
      </w:r>
    </w:p>
    <w:p w:rsidR="004360A6" w:rsidRPr="00F234A1" w:rsidRDefault="004360A6" w:rsidP="004360A6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 Настоящие постановление вступает в силу с 01 января 2026 года.</w:t>
      </w:r>
    </w:p>
    <w:p w:rsidR="004360A6" w:rsidRPr="00F234A1" w:rsidRDefault="004360A6" w:rsidP="004360A6">
      <w:pPr>
        <w:pStyle w:val="HTML"/>
        <w:tabs>
          <w:tab w:val="clear" w:pos="916"/>
          <w:tab w:val="left" w:pos="567"/>
          <w:tab w:val="left" w:pos="851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r w:rsidRPr="00F234A1">
        <w:rPr>
          <w:rFonts w:ascii="Times New Roman" w:hAnsi="Times New Roman" w:cs="Times New Roman"/>
          <w:sz w:val="28"/>
          <w:szCs w:val="28"/>
        </w:rPr>
        <w:t xml:space="preserve">.  Опубликовать настоящее постановление в печатном средстве массовой информации </w:t>
      </w:r>
      <w:proofErr w:type="spellStart"/>
      <w:r w:rsidRPr="00F234A1">
        <w:rPr>
          <w:rFonts w:ascii="Times New Roman" w:hAnsi="Times New Roman" w:cs="Times New Roman"/>
          <w:sz w:val="28"/>
          <w:szCs w:val="28"/>
        </w:rPr>
        <w:t>Сампурского</w:t>
      </w:r>
      <w:proofErr w:type="spellEnd"/>
      <w:r w:rsidRPr="00F234A1">
        <w:rPr>
          <w:rFonts w:ascii="Times New Roman" w:hAnsi="Times New Roman" w:cs="Times New Roman"/>
          <w:sz w:val="28"/>
          <w:szCs w:val="28"/>
        </w:rPr>
        <w:t xml:space="preserve"> муниципального округа Тамбовской области - газете «Официальный вестник </w:t>
      </w:r>
      <w:proofErr w:type="spellStart"/>
      <w:r w:rsidRPr="00F234A1">
        <w:rPr>
          <w:rFonts w:ascii="Times New Roman" w:hAnsi="Times New Roman" w:cs="Times New Roman"/>
          <w:sz w:val="28"/>
          <w:szCs w:val="28"/>
        </w:rPr>
        <w:t>Сампурского</w:t>
      </w:r>
      <w:proofErr w:type="spellEnd"/>
      <w:r w:rsidRPr="00F234A1">
        <w:rPr>
          <w:rFonts w:ascii="Times New Roman" w:hAnsi="Times New Roman" w:cs="Times New Roman"/>
          <w:sz w:val="28"/>
          <w:szCs w:val="28"/>
        </w:rPr>
        <w:t xml:space="preserve"> муниципального округа Тамбовской области».</w:t>
      </w:r>
    </w:p>
    <w:p w:rsidR="004360A6" w:rsidRPr="006671E4" w:rsidRDefault="004360A6" w:rsidP="004360A6">
      <w:pPr>
        <w:jc w:val="both"/>
        <w:rPr>
          <w:rStyle w:val="FontStyle16"/>
          <w:sz w:val="28"/>
          <w:szCs w:val="28"/>
        </w:rPr>
      </w:pPr>
      <w:r w:rsidRPr="006671E4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6671E4">
        <w:rPr>
          <w:sz w:val="28"/>
          <w:szCs w:val="28"/>
        </w:rPr>
        <w:t xml:space="preserve">. </w:t>
      </w:r>
      <w:proofErr w:type="gramStart"/>
      <w:r w:rsidRPr="006671E4">
        <w:rPr>
          <w:rStyle w:val="FontStyle16"/>
          <w:sz w:val="28"/>
          <w:szCs w:val="28"/>
        </w:rPr>
        <w:t>Контроль за</w:t>
      </w:r>
      <w:proofErr w:type="gramEnd"/>
      <w:r w:rsidRPr="006671E4">
        <w:rPr>
          <w:rStyle w:val="FontStyle16"/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 О.В. </w:t>
      </w:r>
      <w:proofErr w:type="spellStart"/>
      <w:r w:rsidRPr="006671E4">
        <w:rPr>
          <w:rStyle w:val="FontStyle16"/>
          <w:sz w:val="28"/>
          <w:szCs w:val="28"/>
        </w:rPr>
        <w:t>Болотову</w:t>
      </w:r>
      <w:proofErr w:type="spellEnd"/>
      <w:r w:rsidRPr="006671E4">
        <w:rPr>
          <w:rStyle w:val="FontStyle16"/>
          <w:sz w:val="28"/>
          <w:szCs w:val="28"/>
        </w:rPr>
        <w:t>.</w:t>
      </w:r>
    </w:p>
    <w:p w:rsidR="004360A6" w:rsidRDefault="004360A6" w:rsidP="004360A6">
      <w:pPr>
        <w:rPr>
          <w:sz w:val="28"/>
          <w:szCs w:val="28"/>
        </w:rPr>
      </w:pPr>
    </w:p>
    <w:p w:rsidR="004360A6" w:rsidRDefault="004360A6" w:rsidP="004360A6">
      <w:pPr>
        <w:rPr>
          <w:sz w:val="28"/>
          <w:szCs w:val="28"/>
        </w:rPr>
      </w:pPr>
    </w:p>
    <w:p w:rsidR="004360A6" w:rsidRDefault="004360A6" w:rsidP="004360A6">
      <w:pPr>
        <w:rPr>
          <w:sz w:val="28"/>
          <w:szCs w:val="28"/>
        </w:rPr>
      </w:pPr>
    </w:p>
    <w:p w:rsidR="004360A6" w:rsidRDefault="004360A6" w:rsidP="004360A6">
      <w:pPr>
        <w:rPr>
          <w:sz w:val="28"/>
          <w:szCs w:val="28"/>
        </w:rPr>
      </w:pPr>
      <w:r w:rsidRPr="003974C0">
        <w:rPr>
          <w:sz w:val="28"/>
          <w:szCs w:val="28"/>
        </w:rPr>
        <w:t xml:space="preserve">Глава  округа                   </w:t>
      </w:r>
      <w:r>
        <w:rPr>
          <w:sz w:val="28"/>
          <w:szCs w:val="28"/>
        </w:rPr>
        <w:t xml:space="preserve">                                                                А.В. </w:t>
      </w:r>
      <w:proofErr w:type="spellStart"/>
      <w:r>
        <w:rPr>
          <w:sz w:val="28"/>
          <w:szCs w:val="28"/>
        </w:rPr>
        <w:t>Самородов</w:t>
      </w:r>
      <w:proofErr w:type="spellEnd"/>
      <w:r>
        <w:rPr>
          <w:sz w:val="28"/>
          <w:szCs w:val="28"/>
        </w:rPr>
        <w:t xml:space="preserve"> </w:t>
      </w:r>
    </w:p>
    <w:p w:rsidR="00DD487C" w:rsidRDefault="00DD487C" w:rsidP="004360A6">
      <w:pPr>
        <w:rPr>
          <w:sz w:val="28"/>
          <w:szCs w:val="28"/>
        </w:rPr>
      </w:pPr>
    </w:p>
    <w:p w:rsidR="00DD487C" w:rsidRDefault="00DD487C" w:rsidP="004360A6">
      <w:pPr>
        <w:rPr>
          <w:sz w:val="28"/>
          <w:szCs w:val="28"/>
        </w:rPr>
      </w:pPr>
    </w:p>
    <w:p w:rsidR="00DD487C" w:rsidRDefault="00DD487C" w:rsidP="004360A6">
      <w:pPr>
        <w:rPr>
          <w:sz w:val="28"/>
          <w:szCs w:val="28"/>
        </w:rPr>
      </w:pPr>
    </w:p>
    <w:p w:rsidR="00DD487C" w:rsidRDefault="00DD487C" w:rsidP="004360A6">
      <w:pPr>
        <w:rPr>
          <w:sz w:val="28"/>
          <w:szCs w:val="28"/>
        </w:rPr>
      </w:pPr>
    </w:p>
    <w:p w:rsidR="00DD487C" w:rsidRDefault="00DD487C" w:rsidP="004360A6">
      <w:pPr>
        <w:rPr>
          <w:sz w:val="28"/>
          <w:szCs w:val="28"/>
        </w:rPr>
      </w:pPr>
    </w:p>
    <w:p w:rsidR="00DD487C" w:rsidRDefault="00DD487C" w:rsidP="004360A6">
      <w:pPr>
        <w:rPr>
          <w:sz w:val="28"/>
          <w:szCs w:val="28"/>
        </w:rPr>
      </w:pPr>
    </w:p>
    <w:p w:rsidR="00DD487C" w:rsidRDefault="00DD487C" w:rsidP="004360A6">
      <w:pPr>
        <w:rPr>
          <w:sz w:val="28"/>
          <w:szCs w:val="28"/>
        </w:rPr>
      </w:pPr>
    </w:p>
    <w:p w:rsidR="00B54E6E" w:rsidRDefault="00DD487C" w:rsidP="00DD487C">
      <w:pPr>
        <w:pStyle w:val="Standard"/>
        <w:ind w:hanging="57"/>
        <w:jc w:val="right"/>
        <w:rPr>
          <w:sz w:val="28"/>
        </w:rPr>
      </w:pPr>
      <w:r>
        <w:rPr>
          <w:sz w:val="28"/>
        </w:rPr>
        <w:t xml:space="preserve">                   </w:t>
      </w:r>
    </w:p>
    <w:p w:rsidR="00B54E6E" w:rsidRDefault="00B54E6E" w:rsidP="00DD487C">
      <w:pPr>
        <w:pStyle w:val="Standard"/>
        <w:ind w:hanging="57"/>
        <w:jc w:val="right"/>
        <w:rPr>
          <w:sz w:val="28"/>
        </w:rPr>
      </w:pPr>
    </w:p>
    <w:p w:rsidR="00B54E6E" w:rsidRDefault="00B54E6E" w:rsidP="00DD487C">
      <w:pPr>
        <w:pStyle w:val="Standard"/>
        <w:ind w:hanging="57"/>
        <w:jc w:val="right"/>
        <w:rPr>
          <w:sz w:val="28"/>
        </w:rPr>
      </w:pPr>
    </w:p>
    <w:p w:rsidR="00C6761C" w:rsidRDefault="00DD487C" w:rsidP="00DD487C">
      <w:pPr>
        <w:pStyle w:val="Standard"/>
        <w:ind w:hanging="57"/>
        <w:jc w:val="right"/>
        <w:rPr>
          <w:sz w:val="28"/>
        </w:rPr>
      </w:pPr>
      <w:r>
        <w:rPr>
          <w:sz w:val="28"/>
        </w:rPr>
        <w:lastRenderedPageBreak/>
        <w:t xml:space="preserve">                 ПРОЕКТ</w:t>
      </w:r>
    </w:p>
    <w:p w:rsidR="00DD487C" w:rsidRPr="008341FE" w:rsidRDefault="00DD487C" w:rsidP="00DD487C">
      <w:pPr>
        <w:pStyle w:val="Standard"/>
        <w:ind w:hanging="57"/>
        <w:jc w:val="right"/>
        <w:rPr>
          <w:sz w:val="28"/>
          <w:szCs w:val="28"/>
        </w:rPr>
      </w:pPr>
      <w:r>
        <w:rPr>
          <w:sz w:val="28"/>
        </w:rPr>
        <w:t xml:space="preserve">                                       </w:t>
      </w:r>
    </w:p>
    <w:p w:rsidR="00DD487C" w:rsidRPr="008341FE" w:rsidRDefault="00DD487C" w:rsidP="00DD48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8341FE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DD487C" w:rsidRDefault="00DD487C" w:rsidP="00DD48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341FE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округа                                                         </w:t>
      </w:r>
    </w:p>
    <w:p w:rsidR="00DD487C" w:rsidRPr="008341FE" w:rsidRDefault="00DD487C" w:rsidP="00DD48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8341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         </w:t>
      </w:r>
      <w:r w:rsidRPr="008341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8341FE">
        <w:rPr>
          <w:sz w:val="28"/>
          <w:szCs w:val="28"/>
        </w:rPr>
        <w:t>№</w:t>
      </w:r>
    </w:p>
    <w:p w:rsidR="00DD487C" w:rsidRDefault="00DD487C" w:rsidP="00DD487C">
      <w:pPr>
        <w:jc w:val="center"/>
        <w:rPr>
          <w:sz w:val="28"/>
          <w:szCs w:val="28"/>
        </w:rPr>
      </w:pPr>
    </w:p>
    <w:p w:rsidR="00DD487C" w:rsidRPr="007124EC" w:rsidRDefault="00DD487C" w:rsidP="00DD487C">
      <w:pPr>
        <w:shd w:val="clear" w:color="auto" w:fill="FFFFFF"/>
        <w:contextualSpacing/>
        <w:jc w:val="center"/>
        <w:rPr>
          <w:bCs/>
          <w:spacing w:val="-3"/>
          <w:sz w:val="28"/>
          <w:szCs w:val="28"/>
        </w:rPr>
      </w:pPr>
      <w:r w:rsidRPr="007124EC">
        <w:rPr>
          <w:bCs/>
          <w:spacing w:val="-3"/>
          <w:sz w:val="28"/>
          <w:szCs w:val="28"/>
        </w:rPr>
        <w:t xml:space="preserve">Муниципальная программа </w:t>
      </w:r>
      <w:proofErr w:type="spellStart"/>
      <w:r w:rsidRPr="007124EC">
        <w:rPr>
          <w:bCs/>
          <w:spacing w:val="-3"/>
          <w:sz w:val="28"/>
          <w:szCs w:val="28"/>
        </w:rPr>
        <w:t>Сампурского</w:t>
      </w:r>
      <w:proofErr w:type="spellEnd"/>
      <w:r w:rsidRPr="007124EC">
        <w:rPr>
          <w:bCs/>
          <w:spacing w:val="-3"/>
          <w:sz w:val="28"/>
          <w:szCs w:val="28"/>
        </w:rPr>
        <w:t xml:space="preserve"> муниципального округа</w:t>
      </w:r>
    </w:p>
    <w:p w:rsidR="00DD487C" w:rsidRPr="002409B7" w:rsidRDefault="00DD487C" w:rsidP="00DD487C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7124EC">
        <w:rPr>
          <w:bCs/>
          <w:spacing w:val="-3"/>
          <w:sz w:val="28"/>
          <w:szCs w:val="28"/>
        </w:rPr>
        <w:t xml:space="preserve">Тамбовской области </w:t>
      </w:r>
      <w:r>
        <w:rPr>
          <w:bCs/>
          <w:spacing w:val="-1"/>
          <w:sz w:val="28"/>
          <w:szCs w:val="28"/>
        </w:rPr>
        <w:t>«Развитие торговли»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 w:rsidR="00DD487C" w:rsidRDefault="00DD487C" w:rsidP="00DD487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B23809">
        <w:rPr>
          <w:bCs/>
          <w:sz w:val="28"/>
          <w:szCs w:val="28"/>
        </w:rPr>
        <w:t>(далее — Программа)</w:t>
      </w:r>
    </w:p>
    <w:p w:rsidR="00DD487C" w:rsidRDefault="00DD487C" w:rsidP="00DD487C">
      <w:pPr>
        <w:shd w:val="clear" w:color="auto" w:fill="FFFFFF"/>
        <w:ind w:right="11"/>
        <w:contextualSpacing/>
        <w:jc w:val="center"/>
        <w:rPr>
          <w:b/>
          <w:bCs/>
          <w:spacing w:val="-4"/>
          <w:sz w:val="28"/>
          <w:szCs w:val="28"/>
        </w:rPr>
      </w:pPr>
    </w:p>
    <w:p w:rsidR="00DD487C" w:rsidRPr="00AB6AC7" w:rsidRDefault="00DD487C" w:rsidP="00DD487C">
      <w:pPr>
        <w:shd w:val="clear" w:color="auto" w:fill="FFFFFF"/>
        <w:ind w:right="10"/>
        <w:contextualSpacing/>
        <w:jc w:val="center"/>
      </w:pPr>
      <w:r w:rsidRPr="00AB6AC7">
        <w:rPr>
          <w:bCs/>
          <w:spacing w:val="-4"/>
          <w:sz w:val="28"/>
          <w:szCs w:val="28"/>
        </w:rPr>
        <w:t xml:space="preserve">Паспорт программы </w:t>
      </w:r>
    </w:p>
    <w:p w:rsidR="00DD487C" w:rsidRDefault="00DD487C" w:rsidP="00DD487C">
      <w:pPr>
        <w:jc w:val="center"/>
        <w:rPr>
          <w:bCs/>
          <w:sz w:val="28"/>
          <w:szCs w:val="28"/>
        </w:rPr>
      </w:pPr>
    </w:p>
    <w:tbl>
      <w:tblPr>
        <w:tblW w:w="964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093"/>
      </w:tblGrid>
      <w:tr w:rsidR="00DD487C" w:rsidRPr="006531E4" w:rsidTr="006047B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75082">
              <w:rPr>
                <w:spacing w:val="-1"/>
                <w:sz w:val="28"/>
                <w:szCs w:val="28"/>
              </w:rPr>
              <w:t xml:space="preserve">Ответственный  исполнитель </w:t>
            </w:r>
            <w:r w:rsidRPr="00D75082">
              <w:rPr>
                <w:sz w:val="28"/>
                <w:szCs w:val="28"/>
              </w:rPr>
              <w:t>программы (подпрограммы)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2136E" w:rsidRDefault="00DD487C" w:rsidP="006047B1">
            <w:pPr>
              <w:rPr>
                <w:sz w:val="28"/>
                <w:szCs w:val="28"/>
              </w:rPr>
            </w:pPr>
            <w:r w:rsidRPr="00D2136E">
              <w:rPr>
                <w:sz w:val="28"/>
                <w:szCs w:val="28"/>
              </w:rPr>
              <w:t xml:space="preserve">Отдел экономического развития, труда и </w:t>
            </w:r>
            <w:proofErr w:type="spellStart"/>
            <w:proofErr w:type="gramStart"/>
            <w:r w:rsidRPr="00D2136E">
              <w:rPr>
                <w:sz w:val="28"/>
                <w:szCs w:val="28"/>
              </w:rPr>
              <w:t>предпринима</w:t>
            </w:r>
            <w:r>
              <w:rPr>
                <w:sz w:val="28"/>
                <w:szCs w:val="28"/>
              </w:rPr>
              <w:t>-</w:t>
            </w:r>
            <w:r w:rsidRPr="00D2136E">
              <w:rPr>
                <w:sz w:val="28"/>
                <w:szCs w:val="28"/>
              </w:rPr>
              <w:t>тельства</w:t>
            </w:r>
            <w:proofErr w:type="spellEnd"/>
            <w:proofErr w:type="gramEnd"/>
            <w:r w:rsidRPr="00D2136E">
              <w:rPr>
                <w:sz w:val="28"/>
                <w:szCs w:val="28"/>
              </w:rPr>
              <w:t xml:space="preserve"> администрации муниципального округа</w:t>
            </w:r>
          </w:p>
          <w:p w:rsidR="00DD487C" w:rsidRPr="00D2136E" w:rsidRDefault="00DD487C" w:rsidP="006047B1">
            <w:pPr>
              <w:pStyle w:val="Textbody"/>
              <w:spacing w:after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D487C" w:rsidRPr="006531E4" w:rsidTr="006047B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ind w:left="5" w:right="226"/>
              <w:rPr>
                <w:spacing w:val="-2"/>
                <w:sz w:val="28"/>
                <w:szCs w:val="28"/>
              </w:rPr>
            </w:pPr>
            <w:r w:rsidRPr="00D75082">
              <w:rPr>
                <w:sz w:val="28"/>
                <w:szCs w:val="28"/>
              </w:rPr>
              <w:t xml:space="preserve">Соисполнители </w:t>
            </w:r>
            <w:r w:rsidRPr="00D75082">
              <w:rPr>
                <w:spacing w:val="-2"/>
                <w:sz w:val="28"/>
                <w:szCs w:val="28"/>
              </w:rPr>
              <w:t>программы</w:t>
            </w:r>
          </w:p>
          <w:p w:rsidR="00DD487C" w:rsidRPr="00D75082" w:rsidRDefault="00DD487C" w:rsidP="006047B1">
            <w:pPr>
              <w:shd w:val="clear" w:color="auto" w:fill="FFFFFF"/>
              <w:ind w:left="5" w:right="226"/>
              <w:rPr>
                <w:sz w:val="28"/>
                <w:szCs w:val="28"/>
              </w:rPr>
            </w:pPr>
            <w:r w:rsidRPr="00D75082">
              <w:rPr>
                <w:spacing w:val="-2"/>
                <w:sz w:val="28"/>
                <w:szCs w:val="28"/>
              </w:rPr>
              <w:t>(подпрограммы)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2136E" w:rsidRDefault="00DD487C" w:rsidP="006047B1">
            <w:pPr>
              <w:pStyle w:val="Textbody"/>
              <w:spacing w:after="0"/>
              <w:jc w:val="both"/>
              <w:rPr>
                <w:sz w:val="28"/>
                <w:szCs w:val="28"/>
              </w:rPr>
            </w:pPr>
            <w:r w:rsidRPr="00D67F6F">
              <w:rPr>
                <w:rFonts w:eastAsia="Times New Roman" w:cs="Times New Roman"/>
                <w:sz w:val="28"/>
                <w:szCs w:val="28"/>
              </w:rPr>
              <w:t xml:space="preserve">Хозяйствующие субъекты, осуществляющие торговую деятельность на территории  </w:t>
            </w:r>
            <w:proofErr w:type="spellStart"/>
            <w:r w:rsidRPr="00D67F6F">
              <w:rPr>
                <w:rFonts w:eastAsia="Times New Roman" w:cs="Times New Roman"/>
                <w:sz w:val="28"/>
                <w:szCs w:val="28"/>
              </w:rPr>
              <w:t>Сампурского</w:t>
            </w:r>
            <w:proofErr w:type="spellEnd"/>
            <w:r w:rsidRPr="00D67F6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7F6F">
              <w:rPr>
                <w:sz w:val="28"/>
              </w:rPr>
              <w:t>муниципаль-ного</w:t>
            </w:r>
            <w:proofErr w:type="spellEnd"/>
            <w:proofErr w:type="gramEnd"/>
            <w:r w:rsidRPr="00D67F6F">
              <w:rPr>
                <w:sz w:val="28"/>
              </w:rPr>
              <w:t xml:space="preserve"> округа Тамбовской области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 w:rsidR="00DD487C" w:rsidRPr="006531E4" w:rsidTr="006047B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ind w:left="5" w:right="226"/>
              <w:rPr>
                <w:sz w:val="28"/>
                <w:szCs w:val="28"/>
              </w:rPr>
            </w:pPr>
            <w:r w:rsidRPr="00D75082">
              <w:rPr>
                <w:sz w:val="28"/>
                <w:szCs w:val="28"/>
              </w:rPr>
              <w:t xml:space="preserve">Подпрограммы программы 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67F6F" w:rsidRDefault="00DD487C" w:rsidP="006047B1">
            <w:pPr>
              <w:pStyle w:val="Textbody"/>
              <w:spacing w:after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DD487C" w:rsidRPr="006531E4" w:rsidTr="006047B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D75082">
              <w:rPr>
                <w:spacing w:val="-1"/>
                <w:sz w:val="28"/>
                <w:szCs w:val="28"/>
              </w:rPr>
              <w:t>Программно-целевые</w:t>
            </w:r>
          </w:p>
          <w:p w:rsidR="00DD487C" w:rsidRPr="00D75082" w:rsidRDefault="00DD487C" w:rsidP="006047B1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D75082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D75082">
              <w:rPr>
                <w:spacing w:val="-1"/>
                <w:sz w:val="28"/>
                <w:szCs w:val="28"/>
              </w:rPr>
              <w:t>Инструменты (ведомственные</w:t>
            </w:r>
            <w:proofErr w:type="gramEnd"/>
          </w:p>
          <w:p w:rsidR="00DD487C" w:rsidRPr="00D75082" w:rsidRDefault="00DD487C" w:rsidP="006047B1">
            <w:pPr>
              <w:shd w:val="clear" w:color="auto" w:fill="FFFFFF"/>
              <w:ind w:left="5" w:right="226"/>
              <w:rPr>
                <w:sz w:val="28"/>
                <w:szCs w:val="28"/>
              </w:rPr>
            </w:pPr>
            <w:r w:rsidRPr="00D75082">
              <w:rPr>
                <w:spacing w:val="-1"/>
                <w:sz w:val="28"/>
                <w:szCs w:val="28"/>
              </w:rPr>
              <w:t xml:space="preserve"> целевые программы)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extbody"/>
              <w:spacing w:after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DD487C" w:rsidRPr="006531E4" w:rsidTr="006047B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proofErr w:type="gramStart"/>
            <w:r w:rsidRPr="00D75082">
              <w:rPr>
                <w:sz w:val="28"/>
                <w:szCs w:val="28"/>
              </w:rPr>
              <w:t>Цели программы (подпрограммы</w:t>
            </w:r>
            <w:proofErr w:type="gramEnd"/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extbody"/>
              <w:spacing w:after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0282">
              <w:rPr>
                <w:rFonts w:eastAsia="Times New Roman" w:cs="Times New Roman"/>
                <w:sz w:val="28"/>
                <w:szCs w:val="28"/>
              </w:rPr>
              <w:t xml:space="preserve">Создание на территории </w:t>
            </w:r>
            <w:r>
              <w:rPr>
                <w:sz w:val="28"/>
              </w:rPr>
              <w:t xml:space="preserve">муниципального округа </w:t>
            </w:r>
            <w:r w:rsidRPr="00160282">
              <w:rPr>
                <w:rFonts w:eastAsia="Times New Roman" w:cs="Times New Roman"/>
                <w:sz w:val="28"/>
                <w:szCs w:val="28"/>
              </w:rPr>
              <w:t xml:space="preserve">благоприятных условий для комплексного развития сферы торговли и обеспечение населения качественными товарами и услугами, устойчивого развития субъектов малого и среднего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предпринимательства </w:t>
            </w:r>
            <w:r w:rsidRPr="00160282">
              <w:rPr>
                <w:rFonts w:eastAsia="Times New Roman" w:cs="Times New Roman"/>
                <w:sz w:val="28"/>
                <w:szCs w:val="28"/>
              </w:rPr>
              <w:t xml:space="preserve">на основе формирования эффективных механизмов его поддержки, совершенствование </w:t>
            </w:r>
            <w:proofErr w:type="gramStart"/>
            <w:r w:rsidRPr="00160282">
              <w:rPr>
                <w:rFonts w:eastAsia="Times New Roman" w:cs="Times New Roman"/>
                <w:sz w:val="28"/>
                <w:szCs w:val="28"/>
              </w:rPr>
              <w:t>меха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низма защиты прав потребителей </w:t>
            </w:r>
            <w:r w:rsidRPr="0016028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муниципального округа</w:t>
            </w:r>
            <w:proofErr w:type="gramEnd"/>
            <w:r>
              <w:rPr>
                <w:sz w:val="28"/>
              </w:rPr>
              <w:t xml:space="preserve"> </w:t>
            </w:r>
            <w:r w:rsidRPr="00160282">
              <w:rPr>
                <w:rFonts w:eastAsia="Times New Roman" w:cs="Times New Roman"/>
                <w:sz w:val="28"/>
                <w:szCs w:val="28"/>
              </w:rPr>
              <w:t xml:space="preserve">при приобретении товаров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и торговых  </w:t>
            </w:r>
            <w:r w:rsidRPr="00160282">
              <w:rPr>
                <w:rFonts w:eastAsia="Times New Roman" w:cs="Times New Roman"/>
                <w:sz w:val="28"/>
                <w:szCs w:val="28"/>
              </w:rPr>
              <w:t>услуг.</w:t>
            </w:r>
          </w:p>
        </w:tc>
      </w:tr>
      <w:tr w:rsidR="00DD487C" w:rsidRPr="006531E4" w:rsidTr="006047B1">
        <w:trPr>
          <w:trHeight w:val="205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75082">
              <w:rPr>
                <w:sz w:val="28"/>
                <w:szCs w:val="28"/>
              </w:rPr>
              <w:lastRenderedPageBreak/>
              <w:t>Задачи  программы</w:t>
            </w:r>
          </w:p>
          <w:p w:rsidR="00DD487C" w:rsidRPr="00D75082" w:rsidRDefault="00DD487C" w:rsidP="006047B1">
            <w:pPr>
              <w:shd w:val="clear" w:color="auto" w:fill="FFFFFF"/>
              <w:rPr>
                <w:sz w:val="28"/>
                <w:szCs w:val="28"/>
              </w:rPr>
            </w:pPr>
            <w:r w:rsidRPr="00D75082"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ind w:lef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Эффективное развитие торговой отрасли по всей территории </w:t>
            </w:r>
            <w:proofErr w:type="spellStart"/>
            <w:r>
              <w:rPr>
                <w:sz w:val="28"/>
                <w:szCs w:val="28"/>
              </w:rPr>
              <w:t>Сампурского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округа;</w:t>
            </w:r>
          </w:p>
          <w:p w:rsidR="00DD487C" w:rsidRDefault="00DD487C" w:rsidP="006047B1">
            <w:pPr>
              <w:ind w:lef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доступности товаров для населения с помощью привлечение хозяйствующих субъектов к обслуживанию населения развозной торговлей в отдельных и малонаселенных селах муниципального округа;</w:t>
            </w:r>
          </w:p>
          <w:p w:rsidR="00DD487C" w:rsidRPr="00AB6AC7" w:rsidRDefault="00DD487C" w:rsidP="006047B1">
            <w:pPr>
              <w:ind w:left="-57"/>
              <w:jc w:val="both"/>
              <w:rPr>
                <w:sz w:val="28"/>
                <w:szCs w:val="28"/>
              </w:rPr>
            </w:pPr>
            <w:r w:rsidRPr="00AB6AC7">
              <w:rPr>
                <w:sz w:val="28"/>
                <w:szCs w:val="28"/>
              </w:rPr>
              <w:t>Продвижение на потребительский рынок продукции местных товаропроизводителей;</w:t>
            </w:r>
          </w:p>
          <w:p w:rsidR="00DD487C" w:rsidRPr="00AB6AC7" w:rsidRDefault="00DD487C" w:rsidP="006047B1">
            <w:pPr>
              <w:ind w:left="-57"/>
              <w:jc w:val="both"/>
              <w:rPr>
                <w:sz w:val="28"/>
                <w:szCs w:val="28"/>
              </w:rPr>
            </w:pPr>
            <w:r w:rsidRPr="00AB6AC7">
              <w:rPr>
                <w:sz w:val="28"/>
                <w:szCs w:val="28"/>
              </w:rPr>
              <w:t xml:space="preserve">Создание условий для повышения качества и </w:t>
            </w:r>
          </w:p>
          <w:p w:rsidR="00DD487C" w:rsidRPr="00AB6AC7" w:rsidRDefault="00DD487C" w:rsidP="006047B1">
            <w:pPr>
              <w:ind w:left="-57"/>
              <w:jc w:val="both"/>
              <w:rPr>
                <w:sz w:val="28"/>
                <w:szCs w:val="28"/>
              </w:rPr>
            </w:pPr>
            <w:r w:rsidRPr="00AB6AC7">
              <w:rPr>
                <w:sz w:val="28"/>
                <w:szCs w:val="28"/>
              </w:rPr>
              <w:t>количества реализуемых товаров и услуг;</w:t>
            </w:r>
          </w:p>
          <w:p w:rsidR="00DD487C" w:rsidRPr="00AB6AC7" w:rsidRDefault="00DD487C" w:rsidP="00DD487C">
            <w:pPr>
              <w:numPr>
                <w:ilvl w:val="0"/>
                <w:numId w:val="47"/>
              </w:numPr>
              <w:suppressAutoHyphens/>
              <w:ind w:left="-55"/>
              <w:jc w:val="both"/>
              <w:rPr>
                <w:sz w:val="28"/>
                <w:szCs w:val="28"/>
              </w:rPr>
            </w:pPr>
            <w:r w:rsidRPr="00AB6AC7">
              <w:rPr>
                <w:sz w:val="28"/>
                <w:szCs w:val="28"/>
              </w:rPr>
              <w:t xml:space="preserve"> Повышение экономической доступности товаров для населения;</w:t>
            </w:r>
          </w:p>
          <w:p w:rsidR="00DD487C" w:rsidRPr="00160282" w:rsidRDefault="00DD487C" w:rsidP="006047B1">
            <w:pPr>
              <w:ind w:left="-55"/>
              <w:jc w:val="both"/>
              <w:rPr>
                <w:sz w:val="28"/>
                <w:szCs w:val="28"/>
              </w:rPr>
            </w:pPr>
            <w:r w:rsidRPr="00AB6AC7">
              <w:rPr>
                <w:sz w:val="28"/>
                <w:szCs w:val="28"/>
              </w:rPr>
              <w:t xml:space="preserve"> Правовое регулирование в сфере торговли.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D487C" w:rsidRPr="006531E4" w:rsidTr="006047B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rPr>
                <w:sz w:val="28"/>
                <w:szCs w:val="28"/>
              </w:rPr>
            </w:pPr>
            <w:r w:rsidRPr="00D75082">
              <w:rPr>
                <w:sz w:val="28"/>
                <w:szCs w:val="28"/>
              </w:rPr>
              <w:t xml:space="preserve">Целевые индикаторы и </w:t>
            </w:r>
            <w:r w:rsidRPr="00D75082">
              <w:rPr>
                <w:spacing w:val="-1"/>
                <w:sz w:val="28"/>
                <w:szCs w:val="28"/>
              </w:rPr>
              <w:t xml:space="preserve">показатели </w:t>
            </w:r>
            <w:r w:rsidRPr="00D75082">
              <w:rPr>
                <w:sz w:val="28"/>
                <w:szCs w:val="28"/>
              </w:rPr>
              <w:t xml:space="preserve">программы (подпрограммы), их значения на </w:t>
            </w:r>
            <w:r w:rsidRPr="00D75082">
              <w:rPr>
                <w:spacing w:val="-1"/>
                <w:sz w:val="28"/>
                <w:szCs w:val="28"/>
              </w:rPr>
              <w:t>последний год реализации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160282" w:rsidRDefault="00DD487C" w:rsidP="006047B1">
            <w:pPr>
              <w:jc w:val="both"/>
              <w:rPr>
                <w:sz w:val="28"/>
                <w:szCs w:val="28"/>
              </w:rPr>
            </w:pPr>
            <w:r w:rsidRPr="00160282">
              <w:rPr>
                <w:sz w:val="28"/>
                <w:szCs w:val="28"/>
              </w:rPr>
              <w:t xml:space="preserve"> Оборот предприятий розничной торговли на душу населения</w:t>
            </w:r>
            <w:r>
              <w:rPr>
                <w:sz w:val="28"/>
                <w:szCs w:val="28"/>
              </w:rPr>
              <w:t xml:space="preserve"> (в 2030 году  - 59,4 тыс. руб.)</w:t>
            </w:r>
            <w:r w:rsidRPr="00160282">
              <w:rPr>
                <w:sz w:val="28"/>
                <w:szCs w:val="28"/>
              </w:rPr>
              <w:t>;</w:t>
            </w:r>
          </w:p>
          <w:p w:rsidR="00DD487C" w:rsidRPr="00160282" w:rsidRDefault="00DD487C" w:rsidP="006047B1">
            <w:pPr>
              <w:jc w:val="both"/>
              <w:rPr>
                <w:sz w:val="28"/>
                <w:szCs w:val="28"/>
              </w:rPr>
            </w:pPr>
            <w:r w:rsidRPr="00160282">
              <w:rPr>
                <w:sz w:val="28"/>
                <w:szCs w:val="28"/>
              </w:rPr>
              <w:t xml:space="preserve"> Среднесписочная численность работников в отрасли торговли</w:t>
            </w:r>
            <w:r>
              <w:rPr>
                <w:sz w:val="28"/>
                <w:szCs w:val="28"/>
              </w:rPr>
              <w:t xml:space="preserve"> (в 2030 году  - 370 чел.)</w:t>
            </w:r>
            <w:r w:rsidRPr="00160282">
              <w:rPr>
                <w:sz w:val="28"/>
                <w:szCs w:val="28"/>
              </w:rPr>
              <w:t>;</w:t>
            </w:r>
          </w:p>
          <w:p w:rsidR="00DD487C" w:rsidRPr="00160282" w:rsidRDefault="00DD487C" w:rsidP="0060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0282">
              <w:rPr>
                <w:sz w:val="28"/>
                <w:szCs w:val="28"/>
              </w:rPr>
              <w:t>Среднемесячная зарплата в отрасли</w:t>
            </w:r>
            <w:r>
              <w:rPr>
                <w:sz w:val="28"/>
                <w:szCs w:val="28"/>
              </w:rPr>
              <w:t xml:space="preserve"> торговли (в 2030 году  - 44,9 тыс. руб.)</w:t>
            </w:r>
            <w:r w:rsidRPr="00160282">
              <w:rPr>
                <w:sz w:val="28"/>
                <w:szCs w:val="28"/>
              </w:rPr>
              <w:t>;</w:t>
            </w:r>
          </w:p>
          <w:p w:rsidR="00DD487C" w:rsidRPr="00160282" w:rsidRDefault="00DD487C" w:rsidP="0060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новых рабочих мест (в 2030 году  - 24 чел.)</w:t>
            </w:r>
            <w:r w:rsidRPr="00160282">
              <w:rPr>
                <w:sz w:val="28"/>
                <w:szCs w:val="28"/>
              </w:rPr>
              <w:t>;</w:t>
            </w:r>
          </w:p>
          <w:p w:rsidR="00DD487C" w:rsidRDefault="00DD487C" w:rsidP="00604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консультационных услуг организациям и объектам предпринимательства, занимающихся </w:t>
            </w:r>
            <w:proofErr w:type="gramStart"/>
            <w:r>
              <w:rPr>
                <w:sz w:val="28"/>
                <w:szCs w:val="28"/>
              </w:rPr>
              <w:t>торгов-лей</w:t>
            </w:r>
            <w:proofErr w:type="gramEnd"/>
            <w:r>
              <w:rPr>
                <w:sz w:val="28"/>
                <w:szCs w:val="28"/>
              </w:rPr>
              <w:t xml:space="preserve">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социальным и семейным предприятиям (в 2030 году  - 30 ед.).</w:t>
            </w:r>
          </w:p>
        </w:tc>
      </w:tr>
      <w:tr w:rsidR="00DD487C" w:rsidRPr="006531E4" w:rsidTr="006047B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75082">
              <w:rPr>
                <w:sz w:val="28"/>
                <w:szCs w:val="28"/>
              </w:rPr>
              <w:t>Сроки и этапы реализации программы (подпрограммы)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</w:t>
            </w:r>
          </w:p>
        </w:tc>
      </w:tr>
      <w:tr w:rsidR="00DD487C" w:rsidRPr="006531E4" w:rsidTr="006047B1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D75082" w:rsidRDefault="00DD487C" w:rsidP="006047B1">
            <w:pPr>
              <w:shd w:val="clear" w:color="auto" w:fill="FFFFFF"/>
              <w:rPr>
                <w:sz w:val="28"/>
                <w:szCs w:val="28"/>
              </w:rPr>
            </w:pPr>
            <w:r w:rsidRPr="00D75082">
              <w:rPr>
                <w:spacing w:val="-1"/>
                <w:sz w:val="28"/>
                <w:szCs w:val="28"/>
              </w:rPr>
              <w:t xml:space="preserve">Объемы и </w:t>
            </w:r>
            <w:r w:rsidRPr="00D75082">
              <w:rPr>
                <w:sz w:val="28"/>
                <w:szCs w:val="28"/>
              </w:rPr>
              <w:t xml:space="preserve">источники </w:t>
            </w:r>
            <w:r w:rsidRPr="00D75082">
              <w:rPr>
                <w:spacing w:val="-1"/>
                <w:sz w:val="28"/>
                <w:szCs w:val="28"/>
              </w:rPr>
              <w:t xml:space="preserve">финансирования </w:t>
            </w:r>
            <w:r w:rsidRPr="00D75082">
              <w:rPr>
                <w:sz w:val="28"/>
                <w:szCs w:val="28"/>
              </w:rPr>
              <w:t>программы (подпрограммы)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extbody"/>
              <w:spacing w:after="0"/>
              <w:jc w:val="both"/>
              <w:rPr>
                <w:sz w:val="28"/>
                <w:szCs w:val="28"/>
              </w:rPr>
            </w:pPr>
            <w:r w:rsidRPr="008341FE">
              <w:rPr>
                <w:sz w:val="28"/>
                <w:szCs w:val="28"/>
              </w:rPr>
              <w:t>Общий объем финансирования</w:t>
            </w:r>
            <w:r>
              <w:rPr>
                <w:sz w:val="28"/>
                <w:szCs w:val="28"/>
              </w:rPr>
              <w:t xml:space="preserve"> муниципальной </w:t>
            </w:r>
            <w:r w:rsidRPr="008341FE">
              <w:rPr>
                <w:sz w:val="28"/>
                <w:szCs w:val="28"/>
              </w:rPr>
              <w:t xml:space="preserve"> программы составляет</w:t>
            </w:r>
            <w:r>
              <w:rPr>
                <w:sz w:val="28"/>
                <w:szCs w:val="28"/>
              </w:rPr>
              <w:t xml:space="preserve"> 10,0 </w:t>
            </w:r>
            <w:r w:rsidRPr="008341FE">
              <w:rPr>
                <w:sz w:val="28"/>
                <w:szCs w:val="28"/>
              </w:rPr>
              <w:t>тыс. рублей, в том числе:</w:t>
            </w:r>
          </w:p>
          <w:p w:rsidR="00DD487C" w:rsidRPr="008341FE" w:rsidRDefault="00DD487C" w:rsidP="006047B1">
            <w:pPr>
              <w:pStyle w:val="Textbody"/>
              <w:spacing w:after="0"/>
              <w:jc w:val="both"/>
              <w:rPr>
                <w:sz w:val="28"/>
              </w:rPr>
            </w:pPr>
            <w:r w:rsidRPr="008341FE">
              <w:rPr>
                <w:sz w:val="28"/>
              </w:rPr>
              <w:t>за счет средств бюджета</w:t>
            </w:r>
            <w:r>
              <w:rPr>
                <w:sz w:val="28"/>
              </w:rPr>
              <w:t xml:space="preserve"> муниципального округа</w:t>
            </w:r>
            <w:r w:rsidRPr="008341FE">
              <w:rPr>
                <w:sz w:val="28"/>
              </w:rPr>
              <w:t xml:space="preserve"> </w:t>
            </w:r>
            <w:r>
              <w:rPr>
                <w:sz w:val="28"/>
              </w:rPr>
              <w:t>10,0</w:t>
            </w:r>
            <w:r w:rsidRPr="008341FE">
              <w:rPr>
                <w:sz w:val="28"/>
              </w:rPr>
              <w:t xml:space="preserve"> тыс. рублей:</w:t>
            </w:r>
          </w:p>
          <w:p w:rsidR="00DD487C" w:rsidRPr="008341FE" w:rsidRDefault="00DD487C" w:rsidP="006047B1">
            <w:pPr>
              <w:pStyle w:val="Textbody"/>
              <w:spacing w:after="0"/>
              <w:jc w:val="both"/>
              <w:rPr>
                <w:sz w:val="28"/>
              </w:rPr>
            </w:pPr>
            <w:r w:rsidRPr="008341FE">
              <w:rPr>
                <w:sz w:val="28"/>
              </w:rPr>
              <w:t>2026 г. –</w:t>
            </w:r>
            <w:r>
              <w:rPr>
                <w:sz w:val="28"/>
              </w:rPr>
              <w:t xml:space="preserve"> 0,0</w:t>
            </w:r>
            <w:r w:rsidRPr="008341FE">
              <w:rPr>
                <w:sz w:val="28"/>
              </w:rPr>
              <w:t xml:space="preserve"> тыс. рублей;</w:t>
            </w:r>
          </w:p>
          <w:p w:rsidR="00DD487C" w:rsidRPr="008341FE" w:rsidRDefault="00DD487C" w:rsidP="006047B1">
            <w:pPr>
              <w:pStyle w:val="Textbody"/>
              <w:spacing w:after="0"/>
              <w:jc w:val="both"/>
              <w:rPr>
                <w:sz w:val="28"/>
              </w:rPr>
            </w:pPr>
            <w:r w:rsidRPr="008341FE">
              <w:rPr>
                <w:sz w:val="28"/>
              </w:rPr>
              <w:t>2027 г. –</w:t>
            </w:r>
            <w:r>
              <w:rPr>
                <w:sz w:val="28"/>
              </w:rPr>
              <w:t xml:space="preserve"> 0,0</w:t>
            </w:r>
            <w:r w:rsidRPr="008341FE">
              <w:rPr>
                <w:sz w:val="28"/>
              </w:rPr>
              <w:t xml:space="preserve"> тыс. рублей;</w:t>
            </w:r>
          </w:p>
          <w:p w:rsidR="00DD487C" w:rsidRPr="008341FE" w:rsidRDefault="00DD487C" w:rsidP="006047B1">
            <w:pPr>
              <w:pStyle w:val="Textbody"/>
              <w:spacing w:after="0"/>
              <w:jc w:val="both"/>
              <w:rPr>
                <w:sz w:val="28"/>
              </w:rPr>
            </w:pPr>
            <w:r w:rsidRPr="008341FE">
              <w:rPr>
                <w:sz w:val="28"/>
              </w:rPr>
              <w:t>2028 г. –</w:t>
            </w:r>
            <w:r>
              <w:rPr>
                <w:sz w:val="28"/>
              </w:rPr>
              <w:t xml:space="preserve"> 0,0</w:t>
            </w:r>
            <w:r w:rsidRPr="008341FE">
              <w:rPr>
                <w:sz w:val="28"/>
              </w:rPr>
              <w:t xml:space="preserve"> тыс. рублей;</w:t>
            </w:r>
          </w:p>
          <w:p w:rsidR="00DD487C" w:rsidRPr="008341FE" w:rsidRDefault="00DD487C" w:rsidP="006047B1">
            <w:pPr>
              <w:pStyle w:val="Textbody"/>
              <w:spacing w:after="0"/>
              <w:jc w:val="both"/>
              <w:rPr>
                <w:sz w:val="28"/>
              </w:rPr>
            </w:pPr>
            <w:r w:rsidRPr="008341FE">
              <w:rPr>
                <w:sz w:val="28"/>
              </w:rPr>
              <w:t>2029 г. –</w:t>
            </w:r>
            <w:r>
              <w:rPr>
                <w:sz w:val="28"/>
              </w:rPr>
              <w:t xml:space="preserve"> 5,0</w:t>
            </w:r>
            <w:r w:rsidRPr="008341FE">
              <w:rPr>
                <w:sz w:val="28"/>
              </w:rPr>
              <w:t xml:space="preserve"> тыс. рублей;</w:t>
            </w:r>
          </w:p>
          <w:p w:rsidR="00DD487C" w:rsidRDefault="00DD487C" w:rsidP="006047B1">
            <w:pPr>
              <w:pStyle w:val="Textbody"/>
              <w:spacing w:after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341FE">
              <w:rPr>
                <w:sz w:val="28"/>
              </w:rPr>
              <w:t>2030 г. –</w:t>
            </w:r>
            <w:r>
              <w:rPr>
                <w:sz w:val="28"/>
              </w:rPr>
              <w:t xml:space="preserve"> 5,0 тыс. рублей.</w:t>
            </w:r>
          </w:p>
        </w:tc>
      </w:tr>
    </w:tbl>
    <w:p w:rsidR="00DD487C" w:rsidRDefault="00DD487C" w:rsidP="00DD487C">
      <w:pPr>
        <w:pStyle w:val="Textbody"/>
        <w:spacing w:after="0"/>
        <w:ind w:firstLine="725"/>
        <w:jc w:val="both"/>
        <w:rPr>
          <w:sz w:val="28"/>
        </w:rPr>
      </w:pPr>
    </w:p>
    <w:p w:rsidR="00DD487C" w:rsidRPr="00D374C6" w:rsidRDefault="00DD487C" w:rsidP="00DD487C">
      <w:pPr>
        <w:shd w:val="clear" w:color="auto" w:fill="FFFFFF"/>
        <w:spacing w:line="322" w:lineRule="exact"/>
        <w:ind w:right="-5"/>
        <w:jc w:val="center"/>
        <w:rPr>
          <w:bCs/>
          <w:sz w:val="28"/>
          <w:szCs w:val="28"/>
        </w:rPr>
      </w:pPr>
      <w:r w:rsidRPr="00D374C6">
        <w:rPr>
          <w:color w:val="212121"/>
          <w:sz w:val="28"/>
          <w:szCs w:val="28"/>
        </w:rPr>
        <w:t> </w:t>
      </w:r>
      <w:r w:rsidRPr="00D374C6">
        <w:rPr>
          <w:bCs/>
          <w:spacing w:val="-1"/>
          <w:sz w:val="28"/>
          <w:szCs w:val="28"/>
        </w:rPr>
        <w:t xml:space="preserve">1. Общая характеристика сферы реализации </w:t>
      </w:r>
      <w:r w:rsidRPr="00D374C6">
        <w:rPr>
          <w:bCs/>
          <w:sz w:val="28"/>
          <w:szCs w:val="28"/>
        </w:rPr>
        <w:t>муниципальной программы</w:t>
      </w:r>
    </w:p>
    <w:p w:rsidR="00DD487C" w:rsidRPr="00D374C6" w:rsidRDefault="00DD487C" w:rsidP="00DD487C">
      <w:pPr>
        <w:shd w:val="clear" w:color="auto" w:fill="FFFFFF"/>
        <w:jc w:val="both"/>
        <w:rPr>
          <w:color w:val="212121"/>
          <w:sz w:val="28"/>
          <w:szCs w:val="28"/>
        </w:rPr>
      </w:pPr>
    </w:p>
    <w:p w:rsidR="00DD487C" w:rsidRPr="005E087B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5E087B">
        <w:rPr>
          <w:sz w:val="28"/>
          <w:szCs w:val="28"/>
        </w:rPr>
        <w:t xml:space="preserve">Программа  разработана  в  соответствии  с  Федеральным  законом  от 06.10.2003 № 131-ФЗ «Об общих принципах организации местного </w:t>
      </w:r>
      <w:r w:rsidRPr="005E087B">
        <w:rPr>
          <w:sz w:val="28"/>
          <w:szCs w:val="28"/>
        </w:rPr>
        <w:lastRenderedPageBreak/>
        <w:t xml:space="preserve">самоуправления в Российской Федерации, Федеральным законом от 24.07.2007 № 209-ФЗ «О развитии малого и среднего предпринимательства в Российской Федерации», Законом Тамбовской области от 10.02.2014 № 373-З «О порядке разработки региональной и муниципальных программ развития торговли в Тамбовской области». </w:t>
      </w:r>
      <w:proofErr w:type="gramEnd"/>
    </w:p>
    <w:p w:rsidR="00DD487C" w:rsidRPr="005E087B" w:rsidRDefault="00DD487C" w:rsidP="00DD487C">
      <w:pPr>
        <w:ind w:firstLine="567"/>
        <w:jc w:val="both"/>
        <w:rPr>
          <w:sz w:val="28"/>
          <w:szCs w:val="28"/>
        </w:rPr>
      </w:pPr>
      <w:r w:rsidRPr="005E087B">
        <w:rPr>
          <w:sz w:val="28"/>
          <w:szCs w:val="28"/>
        </w:rPr>
        <w:t>Цель, задачи, целевые индикаторы и показатели Программы сформулированы в соответствии с Федеральным законом «Об основах государственного регулирования торговой деятельности в Российской Федерации» от 28.12.2009 N 381-ФЗ. Реализация Программы будет способствовать дальнейшему развитию торговой инфраструктуры, внедрению современных форм и методов обслуживания покупателей, созданию эффективной конкурентной среды на потребительском рынке.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8A0EAB">
        <w:rPr>
          <w:sz w:val="28"/>
          <w:szCs w:val="28"/>
        </w:rPr>
        <w:t xml:space="preserve">Программа  будет  являться  основой муниципального  регулирования торговой  деятельности на территории </w:t>
      </w:r>
      <w:proofErr w:type="spellStart"/>
      <w:r w:rsidRPr="008A0EAB">
        <w:rPr>
          <w:sz w:val="28"/>
        </w:rPr>
        <w:t>Сампурского</w:t>
      </w:r>
      <w:proofErr w:type="spellEnd"/>
      <w:r w:rsidRPr="008A0EAB">
        <w:rPr>
          <w:sz w:val="28"/>
        </w:rPr>
        <w:t xml:space="preserve"> муниципального округа </w:t>
      </w:r>
      <w:r w:rsidRPr="008A0EAB">
        <w:rPr>
          <w:sz w:val="28"/>
          <w:szCs w:val="28"/>
        </w:rPr>
        <w:t>Тамбовской области (далее – Округ) на  2026 – 2030 годы, определяющей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соответствующие цели,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задачи, приори</w:t>
      </w:r>
      <w:r w:rsidRPr="00B23809">
        <w:rPr>
          <w:sz w:val="28"/>
          <w:szCs w:val="28"/>
        </w:rPr>
        <w:t>тетные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 xml:space="preserve"> направления и перечень мероприятий.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Обоснованием  разработки  и  реализации  Программы  является необходимость  обеспечения ценовой  и  территориальной  доступности  услуг торговли для различных категорий населения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B23809">
        <w:rPr>
          <w:sz w:val="28"/>
          <w:szCs w:val="28"/>
        </w:rPr>
        <w:t>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Анализ т</w:t>
      </w:r>
      <w:r>
        <w:rPr>
          <w:sz w:val="28"/>
          <w:szCs w:val="28"/>
        </w:rPr>
        <w:t xml:space="preserve">орговой деятельности </w:t>
      </w:r>
      <w:proofErr w:type="spellStart"/>
      <w:r>
        <w:rPr>
          <w:sz w:val="28"/>
          <w:szCs w:val="28"/>
        </w:rPr>
        <w:t>Сампурского</w:t>
      </w:r>
      <w:proofErr w:type="spellEnd"/>
      <w:r w:rsidRPr="00B2380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B23809">
        <w:rPr>
          <w:sz w:val="28"/>
          <w:szCs w:val="28"/>
        </w:rPr>
        <w:t>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Торговая отрасль на протяжении последних лет – одна из наиболее быстро развивающихся отраслей экономики как в Российской Федерации в целом, так и в отдельных регионах и муниципальных образованиях.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Основным показателем, характеризующим развитие торговли, является оборот  розничной торговли,  в  котором  проявляются  основные  народно-хозяйственные  пропорции,  структура валового  внутреннего  продукта, распределение национального дохода и т.д.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Развитие  сферы  торговли  и  общественного  питания, повышение  требований  к качеству  приобретаемых  товаров  и  уровню обслуживания населения, приближение предприятий торговли и сферы услуг к потребителю, повышение уровня доходов жителей определяют  основные  задачи  формирования  инфраструктуры розничной торговли.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Основной задачей органов местного самоуправления в сфере торговли, является обеспечение продуктами  питания  и  продуктами  первой необходимости жителей населенных пунктов.</w:t>
      </w:r>
    </w:p>
    <w:p w:rsidR="00DD487C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В целях обеспечения потребности населения в качественных товарах, создания  конкурентной среды  на  потребительском  рынке,  поддержке местных товар</w:t>
      </w:r>
      <w:r>
        <w:rPr>
          <w:sz w:val="28"/>
          <w:szCs w:val="28"/>
        </w:rPr>
        <w:t xml:space="preserve">опроизводителей на территории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</w:rPr>
        <w:t xml:space="preserve"> муниципального округа</w:t>
      </w:r>
      <w:r w:rsidRPr="00B23809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 xml:space="preserve"> праздничные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 xml:space="preserve"> дни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 xml:space="preserve">  проводятся  ярмарки, в  которых  принимают участие </w:t>
      </w:r>
      <w:r>
        <w:rPr>
          <w:sz w:val="28"/>
          <w:szCs w:val="28"/>
        </w:rPr>
        <w:t xml:space="preserve">      м</w:t>
      </w:r>
      <w:r w:rsidRPr="00B23809">
        <w:rPr>
          <w:sz w:val="28"/>
          <w:szCs w:val="28"/>
        </w:rPr>
        <w:t>естные </w:t>
      </w:r>
      <w:r>
        <w:rPr>
          <w:sz w:val="28"/>
          <w:szCs w:val="28"/>
        </w:rPr>
        <w:t xml:space="preserve">   </w:t>
      </w:r>
      <w:r w:rsidRPr="00B23809">
        <w:rPr>
          <w:sz w:val="28"/>
          <w:szCs w:val="28"/>
        </w:rPr>
        <w:t xml:space="preserve"> предприятия,</w:t>
      </w:r>
      <w:r>
        <w:rPr>
          <w:sz w:val="28"/>
          <w:szCs w:val="28"/>
        </w:rPr>
        <w:t xml:space="preserve">  </w:t>
      </w:r>
      <w:r w:rsidRPr="00B23809">
        <w:rPr>
          <w:sz w:val="28"/>
          <w:szCs w:val="28"/>
        </w:rPr>
        <w:t>  индивидуальные </w:t>
      </w:r>
      <w:r>
        <w:rPr>
          <w:sz w:val="28"/>
          <w:szCs w:val="28"/>
        </w:rPr>
        <w:t xml:space="preserve">    </w:t>
      </w:r>
      <w:r w:rsidRPr="00B23809">
        <w:rPr>
          <w:sz w:val="28"/>
          <w:szCs w:val="28"/>
        </w:rPr>
        <w:t xml:space="preserve"> предприниматели, </w:t>
      </w:r>
    </w:p>
    <w:p w:rsidR="00DD487C" w:rsidRPr="00B23809" w:rsidRDefault="00DD487C" w:rsidP="00DD487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B23809">
        <w:rPr>
          <w:sz w:val="28"/>
          <w:szCs w:val="28"/>
        </w:rPr>
        <w:t>рестьянские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 xml:space="preserve"> (фермерские) хозяйства и граждане, имеющие личные подсобные хозяйства, занимающиеся огородничеством, садоводством и животноводством.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На  ярмарках  реализуются  как  продовольственные,  так  и непродовольственные товары, ассортимент которых определяется согласно спросу населения – жители оставляют заявки на необходимую продукцию.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Местные  крестьянские  (фермерские)  хозяйства,  а  также  граждане, имеющие избыток продукции с личных подсобных хозяйств, реализуют свою продукцию непосредственно населению (местным жителям).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округа</w:t>
      </w:r>
      <w:r w:rsidRPr="00B23809">
        <w:rPr>
          <w:sz w:val="28"/>
          <w:szCs w:val="28"/>
        </w:rPr>
        <w:t xml:space="preserve"> продолжает осуществлять деятельность </w:t>
      </w:r>
      <w:r>
        <w:rPr>
          <w:sz w:val="28"/>
          <w:szCs w:val="28"/>
        </w:rPr>
        <w:t>Потребительское общество «</w:t>
      </w:r>
      <w:proofErr w:type="spellStart"/>
      <w:r>
        <w:rPr>
          <w:sz w:val="28"/>
          <w:szCs w:val="28"/>
        </w:rPr>
        <w:t>Сампурский</w:t>
      </w:r>
      <w:proofErr w:type="spellEnd"/>
      <w:r>
        <w:rPr>
          <w:sz w:val="28"/>
          <w:szCs w:val="28"/>
        </w:rPr>
        <w:t xml:space="preserve"> кооператор» </w:t>
      </w:r>
      <w:r w:rsidRPr="00B23809">
        <w:rPr>
          <w:sz w:val="28"/>
          <w:szCs w:val="28"/>
        </w:rPr>
        <w:t>(</w:t>
      </w:r>
      <w:r>
        <w:rPr>
          <w:sz w:val="28"/>
          <w:szCs w:val="28"/>
        </w:rPr>
        <w:t>далее – ПО «</w:t>
      </w:r>
      <w:proofErr w:type="spellStart"/>
      <w:r>
        <w:rPr>
          <w:sz w:val="28"/>
          <w:szCs w:val="28"/>
        </w:rPr>
        <w:t>Сампурский</w:t>
      </w:r>
      <w:proofErr w:type="spellEnd"/>
      <w:r>
        <w:rPr>
          <w:sz w:val="28"/>
          <w:szCs w:val="28"/>
        </w:rPr>
        <w:t xml:space="preserve"> кооператор»</w:t>
      </w:r>
      <w:r w:rsidRPr="00B23809">
        <w:rPr>
          <w:sz w:val="28"/>
          <w:szCs w:val="28"/>
        </w:rPr>
        <w:t xml:space="preserve">), большое внимание уделяется укреплению материально-технической базы. 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«</w:t>
      </w:r>
      <w:proofErr w:type="spellStart"/>
      <w:r>
        <w:rPr>
          <w:sz w:val="28"/>
          <w:szCs w:val="28"/>
        </w:rPr>
        <w:t>Сампурский</w:t>
      </w:r>
      <w:proofErr w:type="spellEnd"/>
      <w:r>
        <w:rPr>
          <w:sz w:val="28"/>
          <w:szCs w:val="28"/>
        </w:rPr>
        <w:t xml:space="preserve"> кооператор» </w:t>
      </w:r>
      <w:r w:rsidRPr="00B23809">
        <w:rPr>
          <w:sz w:val="28"/>
          <w:szCs w:val="28"/>
        </w:rPr>
        <w:t>является  важной составной частью социальной инфраструктуры, играет сущес</w:t>
      </w:r>
      <w:r>
        <w:rPr>
          <w:sz w:val="28"/>
          <w:szCs w:val="28"/>
        </w:rPr>
        <w:t>твенную роль в  жизнеобеспечении</w:t>
      </w:r>
      <w:r w:rsidRPr="00B23809">
        <w:rPr>
          <w:sz w:val="28"/>
          <w:szCs w:val="28"/>
        </w:rPr>
        <w:t>  населения,  в  устойчивом  развитии территорий, располагая для этого материально-технической базой и кадровым потенциалом.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>Программой 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предусматривается 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 роли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потребительской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кооперации в решении социальных проблем, за счет максимального  использования многоотраслевой  деятельности  данной системы,  повышения  ее  конкурентоспособности и устойчивости на внутреннем потребительско</w:t>
      </w:r>
      <w:r>
        <w:rPr>
          <w:sz w:val="28"/>
          <w:szCs w:val="28"/>
        </w:rPr>
        <w:t>м</w:t>
      </w:r>
      <w:r w:rsidRPr="00B23809">
        <w:rPr>
          <w:sz w:val="28"/>
          <w:szCs w:val="28"/>
        </w:rPr>
        <w:t xml:space="preserve"> рынке посредством: </w:t>
      </w:r>
    </w:p>
    <w:p w:rsidR="00DD487C" w:rsidRPr="00B23809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B23809">
        <w:rPr>
          <w:sz w:val="28"/>
          <w:szCs w:val="28"/>
        </w:rPr>
        <w:t xml:space="preserve">1. </w:t>
      </w:r>
      <w:r>
        <w:rPr>
          <w:sz w:val="28"/>
          <w:szCs w:val="28"/>
        </w:rPr>
        <w:t>Н</w:t>
      </w:r>
      <w:r w:rsidRPr="00B23809">
        <w:rPr>
          <w:sz w:val="28"/>
          <w:szCs w:val="28"/>
        </w:rPr>
        <w:t>аращивания      объемов      торговых    услуг     и     увеличения   доли кооперативной   торговли, последовательного   вовлечения  в  оборот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продукции       местного     и      собственного     производства, непродовольственных     товаров     повседневного     спроса;</w:t>
      </w:r>
    </w:p>
    <w:p w:rsidR="00DD487C" w:rsidRDefault="00DD487C" w:rsidP="00DD487C">
      <w:pPr>
        <w:shd w:val="clear" w:color="auto" w:fill="FFFFFF"/>
        <w:ind w:lef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</w:t>
      </w:r>
      <w:r w:rsidRPr="00B23809">
        <w:rPr>
          <w:sz w:val="28"/>
          <w:szCs w:val="28"/>
        </w:rPr>
        <w:t>одернизации магазинов с широким использованием современного торгово-технического оборудования и стилевого оформления объектов;</w:t>
      </w:r>
      <w:r>
        <w:rPr>
          <w:sz w:val="28"/>
          <w:szCs w:val="28"/>
        </w:rPr>
        <w:t xml:space="preserve"> </w:t>
      </w:r>
    </w:p>
    <w:p w:rsidR="00DD487C" w:rsidRDefault="00DD487C" w:rsidP="00DD487C">
      <w:pPr>
        <w:shd w:val="clear" w:color="auto" w:fill="FFFFFF"/>
        <w:ind w:lef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Pr="00B23809">
        <w:rPr>
          <w:sz w:val="28"/>
          <w:szCs w:val="28"/>
        </w:rPr>
        <w:t>оздания    малых    производств   по   выращиванию    и    переработке</w:t>
      </w:r>
      <w:r>
        <w:rPr>
          <w:sz w:val="28"/>
          <w:szCs w:val="28"/>
        </w:rPr>
        <w:t xml:space="preserve"> </w:t>
      </w:r>
      <w:r w:rsidRPr="00B23809">
        <w:rPr>
          <w:sz w:val="28"/>
          <w:szCs w:val="28"/>
        </w:rPr>
        <w:t>сельхозпродукции;</w:t>
      </w:r>
    </w:p>
    <w:p w:rsidR="00DD487C" w:rsidRDefault="00DD487C" w:rsidP="00DD487C">
      <w:pPr>
        <w:shd w:val="clear" w:color="auto" w:fill="FFFFFF"/>
        <w:ind w:lef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 Р</w:t>
      </w:r>
      <w:r w:rsidRPr="00B23809">
        <w:rPr>
          <w:sz w:val="28"/>
          <w:szCs w:val="28"/>
        </w:rPr>
        <w:t xml:space="preserve">ешения важной социальной миссии по созданию в </w:t>
      </w:r>
      <w:r>
        <w:rPr>
          <w:sz w:val="28"/>
          <w:szCs w:val="28"/>
        </w:rPr>
        <w:t>муниципальном округе</w:t>
      </w:r>
      <w:r w:rsidRPr="00B23809">
        <w:rPr>
          <w:sz w:val="28"/>
          <w:szCs w:val="28"/>
        </w:rPr>
        <w:t>  новых рабочих мест, привлечения в отрасль молодых кадров, их профессиональной подготовки к работе в современных условиях, повышения заработной платы работников системы.</w:t>
      </w:r>
    </w:p>
    <w:p w:rsidR="00DD487C" w:rsidRPr="00CF77EC" w:rsidRDefault="00DD487C" w:rsidP="00DD487C">
      <w:pPr>
        <w:shd w:val="clear" w:color="auto" w:fill="FFFFFF"/>
        <w:jc w:val="both"/>
        <w:rPr>
          <w:color w:val="212121"/>
          <w:sz w:val="28"/>
          <w:szCs w:val="28"/>
        </w:rPr>
      </w:pPr>
    </w:p>
    <w:p w:rsidR="00DD487C" w:rsidRDefault="00DD487C" w:rsidP="00DD487C">
      <w:pPr>
        <w:shd w:val="clear" w:color="auto" w:fill="FFFFFF"/>
        <w:spacing w:line="322" w:lineRule="exact"/>
        <w:ind w:left="10" w:hanging="10"/>
        <w:jc w:val="center"/>
        <w:rPr>
          <w:bCs/>
          <w:spacing w:val="-12"/>
          <w:sz w:val="28"/>
          <w:szCs w:val="28"/>
        </w:rPr>
      </w:pPr>
      <w:r w:rsidRPr="00170623">
        <w:rPr>
          <w:bCs/>
          <w:spacing w:val="-12"/>
          <w:sz w:val="28"/>
          <w:szCs w:val="28"/>
        </w:rPr>
        <w:t xml:space="preserve">          2. </w:t>
      </w:r>
      <w:r>
        <w:rPr>
          <w:bCs/>
          <w:spacing w:val="-12"/>
          <w:sz w:val="28"/>
          <w:szCs w:val="28"/>
        </w:rPr>
        <w:t>Приоритеты региональной муниципальной политики в сфере реализации муниципальной программы, цели, задачи, сроки и этапы реализации</w:t>
      </w:r>
    </w:p>
    <w:p w:rsidR="00DD487C" w:rsidRPr="00170623" w:rsidRDefault="00DD487C" w:rsidP="00DD487C">
      <w:pPr>
        <w:shd w:val="clear" w:color="auto" w:fill="FFFFFF"/>
        <w:spacing w:line="322" w:lineRule="exact"/>
        <w:ind w:left="10" w:hanging="10"/>
        <w:jc w:val="center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 муниципальной программы</w:t>
      </w:r>
    </w:p>
    <w:p w:rsidR="00DD487C" w:rsidRPr="00910858" w:rsidRDefault="00DD487C" w:rsidP="00DD487C">
      <w:pPr>
        <w:shd w:val="clear" w:color="auto" w:fill="FFFFFF"/>
        <w:jc w:val="both"/>
        <w:rPr>
          <w:sz w:val="28"/>
          <w:szCs w:val="28"/>
        </w:rPr>
      </w:pPr>
      <w:r w:rsidRPr="00910858">
        <w:rPr>
          <w:sz w:val="28"/>
          <w:szCs w:val="28"/>
        </w:rPr>
        <w:t> </w:t>
      </w:r>
    </w:p>
    <w:p w:rsidR="00DD487C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CF77EC">
        <w:rPr>
          <w:sz w:val="28"/>
          <w:szCs w:val="28"/>
        </w:rPr>
        <w:t xml:space="preserve">Цель Программы </w:t>
      </w:r>
      <w:r>
        <w:rPr>
          <w:sz w:val="28"/>
          <w:szCs w:val="28"/>
        </w:rPr>
        <w:t>- с</w:t>
      </w:r>
      <w:r w:rsidRPr="00160282">
        <w:rPr>
          <w:sz w:val="28"/>
          <w:szCs w:val="28"/>
        </w:rPr>
        <w:t xml:space="preserve">оздание на территории </w:t>
      </w:r>
      <w:r>
        <w:rPr>
          <w:sz w:val="28"/>
        </w:rPr>
        <w:t xml:space="preserve">муниципального округа </w:t>
      </w:r>
      <w:r w:rsidRPr="00160282">
        <w:rPr>
          <w:sz w:val="28"/>
          <w:szCs w:val="28"/>
        </w:rPr>
        <w:t xml:space="preserve">благоприятных условий для комплексного развития сферы торговли и обеспечение населения качественными товарами и услугами, устойчивого развития субъектов малого и среднего </w:t>
      </w:r>
      <w:r>
        <w:rPr>
          <w:sz w:val="28"/>
          <w:szCs w:val="28"/>
        </w:rPr>
        <w:t xml:space="preserve">предпринимательства </w:t>
      </w:r>
      <w:r w:rsidRPr="00160282">
        <w:rPr>
          <w:sz w:val="28"/>
          <w:szCs w:val="28"/>
        </w:rPr>
        <w:t xml:space="preserve">на основе формирования эффективных механизмов его поддержки, совершенствование </w:t>
      </w:r>
      <w:proofErr w:type="gramStart"/>
      <w:r w:rsidRPr="00160282">
        <w:rPr>
          <w:sz w:val="28"/>
          <w:szCs w:val="28"/>
        </w:rPr>
        <w:lastRenderedPageBreak/>
        <w:t>меха</w:t>
      </w:r>
      <w:r>
        <w:rPr>
          <w:sz w:val="28"/>
          <w:szCs w:val="28"/>
        </w:rPr>
        <w:t>низма защиты прав потребителей муниципального округа</w:t>
      </w:r>
      <w:proofErr w:type="gramEnd"/>
      <w:r>
        <w:rPr>
          <w:sz w:val="28"/>
        </w:rPr>
        <w:t xml:space="preserve"> </w:t>
      </w:r>
      <w:r w:rsidRPr="00160282">
        <w:rPr>
          <w:sz w:val="28"/>
          <w:szCs w:val="28"/>
        </w:rPr>
        <w:t xml:space="preserve">при приобретении товаров </w:t>
      </w:r>
      <w:r>
        <w:rPr>
          <w:sz w:val="28"/>
          <w:szCs w:val="28"/>
        </w:rPr>
        <w:t xml:space="preserve">и торговых  </w:t>
      </w:r>
      <w:r w:rsidRPr="00160282">
        <w:rPr>
          <w:sz w:val="28"/>
          <w:szCs w:val="28"/>
        </w:rPr>
        <w:t>услуг.</w:t>
      </w:r>
    </w:p>
    <w:p w:rsidR="00DD487C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CF77EC">
        <w:rPr>
          <w:sz w:val="28"/>
          <w:szCs w:val="28"/>
        </w:rPr>
        <w:t>Задачи Программы:</w:t>
      </w:r>
    </w:p>
    <w:p w:rsidR="00DD487C" w:rsidRDefault="00DD487C" w:rsidP="00DD48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эффективное развитие торговой отрасли по всей территории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DD487C" w:rsidRDefault="00DD487C" w:rsidP="00DD487C">
      <w:pPr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доступности товаров для населения с помощью привлечение хозяйствующих субъектов к обслуживанию населения развозной торговлей в отдельных и малонаселенных селах муниципального округа;</w:t>
      </w:r>
    </w:p>
    <w:p w:rsidR="00DD487C" w:rsidRDefault="00DD487C" w:rsidP="00DD487C">
      <w:pPr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продвижение на потребительский рынок продукции местных товаропроизводителей;</w:t>
      </w:r>
    </w:p>
    <w:p w:rsidR="00DD487C" w:rsidRPr="00160282" w:rsidRDefault="00DD487C" w:rsidP="00DD487C">
      <w:pPr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60282">
        <w:rPr>
          <w:sz w:val="28"/>
          <w:szCs w:val="28"/>
        </w:rPr>
        <w:t>оздание условий для повышения качества и количества реализуемых товаров и услуг;</w:t>
      </w:r>
    </w:p>
    <w:p w:rsidR="00DD487C" w:rsidRDefault="00DD487C" w:rsidP="00DD487C">
      <w:pPr>
        <w:ind w:left="-55" w:firstLine="62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60282">
        <w:rPr>
          <w:sz w:val="28"/>
          <w:szCs w:val="28"/>
        </w:rPr>
        <w:t>овышение эконом</w:t>
      </w:r>
      <w:r>
        <w:rPr>
          <w:sz w:val="28"/>
          <w:szCs w:val="28"/>
        </w:rPr>
        <w:t>ической доступности товаров для населения муниципального округа;</w:t>
      </w:r>
    </w:p>
    <w:p w:rsidR="00DD487C" w:rsidRPr="00F35480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5480">
        <w:rPr>
          <w:sz w:val="28"/>
          <w:szCs w:val="28"/>
        </w:rPr>
        <w:t>правовое регулирование в сфере торговли.</w:t>
      </w:r>
    </w:p>
    <w:p w:rsidR="00DD487C" w:rsidRPr="00F35480" w:rsidRDefault="00DD487C" w:rsidP="00DD487C">
      <w:pPr>
        <w:pStyle w:val="af"/>
        <w:spacing w:after="0"/>
        <w:ind w:left="567"/>
        <w:rPr>
          <w:sz w:val="28"/>
          <w:szCs w:val="28"/>
        </w:rPr>
      </w:pPr>
      <w:r w:rsidRPr="00F35480">
        <w:rPr>
          <w:sz w:val="28"/>
          <w:szCs w:val="28"/>
        </w:rPr>
        <w:t>Сроки</w:t>
      </w:r>
      <w:r w:rsidRPr="00F35480">
        <w:rPr>
          <w:spacing w:val="54"/>
          <w:sz w:val="28"/>
          <w:szCs w:val="28"/>
        </w:rPr>
        <w:t xml:space="preserve">  </w:t>
      </w:r>
      <w:r w:rsidRPr="00F35480">
        <w:rPr>
          <w:sz w:val="28"/>
          <w:szCs w:val="28"/>
        </w:rPr>
        <w:t>реализации</w:t>
      </w:r>
      <w:r w:rsidRPr="00F35480">
        <w:rPr>
          <w:spacing w:val="55"/>
          <w:sz w:val="28"/>
          <w:szCs w:val="28"/>
        </w:rPr>
        <w:t xml:space="preserve">  </w:t>
      </w:r>
      <w:r w:rsidRPr="00F35480">
        <w:rPr>
          <w:sz w:val="28"/>
          <w:szCs w:val="28"/>
        </w:rPr>
        <w:t>муниципальной</w:t>
      </w:r>
      <w:r w:rsidRPr="00F35480">
        <w:rPr>
          <w:spacing w:val="58"/>
          <w:sz w:val="28"/>
          <w:szCs w:val="28"/>
        </w:rPr>
        <w:t xml:space="preserve">  </w:t>
      </w:r>
      <w:r w:rsidRPr="00F35480">
        <w:rPr>
          <w:sz w:val="28"/>
          <w:szCs w:val="28"/>
        </w:rPr>
        <w:t>Программы</w:t>
      </w:r>
      <w:r w:rsidRPr="00F35480">
        <w:rPr>
          <w:spacing w:val="54"/>
          <w:sz w:val="28"/>
          <w:szCs w:val="28"/>
        </w:rPr>
        <w:t xml:space="preserve">  </w:t>
      </w:r>
      <w:r w:rsidRPr="008A0EAB">
        <w:rPr>
          <w:sz w:val="28"/>
          <w:szCs w:val="28"/>
        </w:rPr>
        <w:t>2026-203</w:t>
      </w:r>
      <w:r w:rsidRPr="008A0EAB">
        <w:rPr>
          <w:sz w:val="28"/>
          <w:szCs w:val="28"/>
          <w:lang w:val="ru-RU"/>
        </w:rPr>
        <w:t>0</w:t>
      </w:r>
      <w:r w:rsidRPr="008A0EAB">
        <w:rPr>
          <w:spacing w:val="55"/>
          <w:sz w:val="28"/>
          <w:szCs w:val="28"/>
        </w:rPr>
        <w:t xml:space="preserve">  </w:t>
      </w:r>
      <w:r w:rsidRPr="008A0EAB">
        <w:rPr>
          <w:spacing w:val="-2"/>
          <w:sz w:val="28"/>
          <w:szCs w:val="28"/>
        </w:rPr>
        <w:t>годы.</w:t>
      </w:r>
    </w:p>
    <w:p w:rsidR="00DD487C" w:rsidRPr="00F35480" w:rsidRDefault="00DD487C" w:rsidP="00DD487C">
      <w:pPr>
        <w:shd w:val="clear" w:color="auto" w:fill="FFFFFF"/>
        <w:ind w:firstLine="567"/>
        <w:rPr>
          <w:sz w:val="28"/>
          <w:szCs w:val="28"/>
        </w:rPr>
      </w:pPr>
      <w:r w:rsidRPr="00F35480">
        <w:rPr>
          <w:sz w:val="28"/>
          <w:szCs w:val="28"/>
        </w:rPr>
        <w:t>Выделение</w:t>
      </w:r>
      <w:r w:rsidRPr="00F35480">
        <w:rPr>
          <w:spacing w:val="-4"/>
          <w:sz w:val="28"/>
          <w:szCs w:val="28"/>
        </w:rPr>
        <w:t xml:space="preserve"> </w:t>
      </w:r>
      <w:r w:rsidRPr="00F35480">
        <w:rPr>
          <w:sz w:val="28"/>
          <w:szCs w:val="28"/>
        </w:rPr>
        <w:t>этапов</w:t>
      </w:r>
      <w:r w:rsidRPr="00F35480">
        <w:rPr>
          <w:spacing w:val="-8"/>
          <w:sz w:val="28"/>
          <w:szCs w:val="28"/>
        </w:rPr>
        <w:t xml:space="preserve"> </w:t>
      </w:r>
      <w:r w:rsidRPr="00F35480">
        <w:rPr>
          <w:sz w:val="28"/>
          <w:szCs w:val="28"/>
        </w:rPr>
        <w:t>не</w:t>
      </w:r>
      <w:r w:rsidRPr="00F35480">
        <w:rPr>
          <w:spacing w:val="-5"/>
          <w:sz w:val="28"/>
          <w:szCs w:val="28"/>
        </w:rPr>
        <w:t xml:space="preserve"> </w:t>
      </w:r>
      <w:r w:rsidRPr="00F35480">
        <w:rPr>
          <w:spacing w:val="-2"/>
          <w:sz w:val="28"/>
          <w:szCs w:val="28"/>
        </w:rPr>
        <w:t>предусмотрено.</w:t>
      </w:r>
      <w:r w:rsidRPr="00F35480">
        <w:rPr>
          <w:sz w:val="28"/>
          <w:szCs w:val="28"/>
        </w:rPr>
        <w:t xml:space="preserve">     </w:t>
      </w:r>
    </w:p>
    <w:p w:rsidR="00DD487C" w:rsidRPr="00F35480" w:rsidRDefault="00DD487C" w:rsidP="00DD487C">
      <w:pPr>
        <w:shd w:val="clear" w:color="auto" w:fill="FFFFFF"/>
        <w:ind w:firstLine="567"/>
        <w:jc w:val="both"/>
        <w:rPr>
          <w:sz w:val="28"/>
          <w:szCs w:val="28"/>
        </w:rPr>
      </w:pPr>
      <w:r w:rsidRPr="00F35480">
        <w:rPr>
          <w:sz w:val="28"/>
          <w:szCs w:val="28"/>
        </w:rPr>
        <w:t xml:space="preserve">Для  оценки  эффективности  реализации  Программы  предлагается использовать  целевые индикаторы  и  показатели  результативности, </w:t>
      </w:r>
      <w:proofErr w:type="gramStart"/>
      <w:r>
        <w:rPr>
          <w:sz w:val="28"/>
          <w:szCs w:val="28"/>
        </w:rPr>
        <w:t>представ-</w:t>
      </w:r>
      <w:r w:rsidRPr="00F35480">
        <w:rPr>
          <w:sz w:val="28"/>
          <w:szCs w:val="28"/>
        </w:rPr>
        <w:t>ленные</w:t>
      </w:r>
      <w:proofErr w:type="gramEnd"/>
      <w:r w:rsidRPr="00F35480">
        <w:rPr>
          <w:sz w:val="28"/>
          <w:szCs w:val="28"/>
        </w:rPr>
        <w:t xml:space="preserve"> в приложениях 1, 2 к Программе.</w:t>
      </w:r>
    </w:p>
    <w:p w:rsidR="00DD487C" w:rsidRDefault="00DD487C" w:rsidP="00DD487C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</w:p>
    <w:p w:rsidR="00DD487C" w:rsidRPr="00165BA9" w:rsidRDefault="00DD487C" w:rsidP="00DD487C">
      <w:pPr>
        <w:shd w:val="clear" w:color="auto" w:fill="FFFFFF"/>
        <w:contextualSpacing/>
        <w:jc w:val="center"/>
        <w:rPr>
          <w:bCs/>
          <w:spacing w:val="-13"/>
          <w:sz w:val="28"/>
          <w:szCs w:val="28"/>
        </w:rPr>
      </w:pPr>
      <w:r w:rsidRPr="00165BA9">
        <w:rPr>
          <w:bCs/>
          <w:spacing w:val="-11"/>
          <w:sz w:val="28"/>
          <w:szCs w:val="28"/>
        </w:rPr>
        <w:t xml:space="preserve">3. Показатели (индикаторы) достижения целей и </w:t>
      </w:r>
      <w:r w:rsidRPr="00165BA9">
        <w:rPr>
          <w:bCs/>
          <w:spacing w:val="-13"/>
          <w:sz w:val="28"/>
          <w:szCs w:val="28"/>
        </w:rPr>
        <w:t>решения задач, основные ожидаемые конечные  результаты муниципальной  программы</w:t>
      </w:r>
    </w:p>
    <w:p w:rsidR="00DD487C" w:rsidRPr="00165BA9" w:rsidRDefault="00DD487C" w:rsidP="00DD487C">
      <w:pPr>
        <w:shd w:val="clear" w:color="auto" w:fill="FFFFFF"/>
        <w:contextualSpacing/>
        <w:jc w:val="center"/>
        <w:rPr>
          <w:bCs/>
          <w:spacing w:val="-13"/>
          <w:sz w:val="28"/>
          <w:szCs w:val="28"/>
        </w:rPr>
      </w:pPr>
    </w:p>
    <w:p w:rsidR="00DD487C" w:rsidRPr="001D6767" w:rsidRDefault="00DD487C" w:rsidP="00DD487C">
      <w:pPr>
        <w:pStyle w:val="af"/>
        <w:spacing w:after="0"/>
        <w:ind w:right="137" w:firstLine="706"/>
        <w:jc w:val="both"/>
        <w:rPr>
          <w:sz w:val="28"/>
          <w:szCs w:val="28"/>
          <w:lang w:val="ru-RU"/>
        </w:rPr>
      </w:pPr>
      <w:r w:rsidRPr="001D6767">
        <w:rPr>
          <w:sz w:val="28"/>
          <w:szCs w:val="28"/>
        </w:rPr>
        <w:t xml:space="preserve">Показателями достижения целей и решения задач муниципальной </w:t>
      </w:r>
      <w:proofErr w:type="spellStart"/>
      <w:r w:rsidRPr="001D6767">
        <w:rPr>
          <w:sz w:val="28"/>
          <w:szCs w:val="28"/>
        </w:rPr>
        <w:t>Прог</w:t>
      </w:r>
      <w:proofErr w:type="spellEnd"/>
      <w:r>
        <w:rPr>
          <w:sz w:val="28"/>
          <w:szCs w:val="28"/>
          <w:lang w:val="ru-RU"/>
        </w:rPr>
        <w:t>-</w:t>
      </w:r>
      <w:proofErr w:type="spellStart"/>
      <w:r w:rsidRPr="001D6767">
        <w:rPr>
          <w:sz w:val="28"/>
          <w:szCs w:val="28"/>
        </w:rPr>
        <w:t>раммы</w:t>
      </w:r>
      <w:proofErr w:type="spellEnd"/>
      <w:r w:rsidRPr="001D6767">
        <w:rPr>
          <w:sz w:val="28"/>
          <w:szCs w:val="28"/>
        </w:rPr>
        <w:t xml:space="preserve"> являются:</w:t>
      </w:r>
    </w:p>
    <w:p w:rsidR="00DD487C" w:rsidRPr="00F354AB" w:rsidRDefault="00DD487C" w:rsidP="00DD487C">
      <w:pPr>
        <w:pStyle w:val="af"/>
        <w:spacing w:after="0"/>
        <w:ind w:right="133" w:firstLine="706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о</w:t>
      </w:r>
      <w:r w:rsidRPr="00F354AB">
        <w:rPr>
          <w:rFonts w:eastAsia="Times New Roman" w:cs="Times New Roman"/>
          <w:sz w:val="28"/>
          <w:szCs w:val="28"/>
        </w:rPr>
        <w:t>борот предприятий розничной торговли на душу населения 2030 году</w:t>
      </w:r>
      <w:r>
        <w:rPr>
          <w:rFonts w:eastAsia="Times New Roman" w:cs="Times New Roman"/>
          <w:sz w:val="28"/>
          <w:szCs w:val="28"/>
          <w:lang w:val="ru-RU"/>
        </w:rPr>
        <w:t xml:space="preserve"> - </w:t>
      </w:r>
      <w:r w:rsidRPr="00F354AB">
        <w:rPr>
          <w:rFonts w:eastAsia="Times New Roman" w:cs="Times New Roman"/>
          <w:sz w:val="28"/>
          <w:szCs w:val="28"/>
        </w:rPr>
        <w:t xml:space="preserve"> 59,4тыс. руб.</w:t>
      </w:r>
      <w:r w:rsidRPr="00F354AB">
        <w:rPr>
          <w:sz w:val="28"/>
          <w:szCs w:val="28"/>
        </w:rPr>
        <w:t xml:space="preserve"> (к концу реализации муниципальной Программы);</w:t>
      </w:r>
    </w:p>
    <w:p w:rsidR="00DD487C" w:rsidRPr="00F354AB" w:rsidRDefault="00DD487C" w:rsidP="00DD487C">
      <w:pPr>
        <w:pStyle w:val="af"/>
        <w:spacing w:after="0"/>
        <w:ind w:right="133" w:firstLine="706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с</w:t>
      </w:r>
      <w:r w:rsidRPr="00160282">
        <w:rPr>
          <w:rFonts w:eastAsia="Times New Roman" w:cs="Times New Roman"/>
          <w:sz w:val="28"/>
          <w:szCs w:val="28"/>
        </w:rPr>
        <w:t>реднесписочная численность работников в отрасли торговли</w:t>
      </w:r>
      <w:r>
        <w:rPr>
          <w:rFonts w:eastAsia="Times New Roman" w:cs="Times New Roman"/>
          <w:sz w:val="28"/>
          <w:szCs w:val="28"/>
        </w:rPr>
        <w:t xml:space="preserve"> 2030 году </w:t>
      </w: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370</w:t>
      </w:r>
      <w:r>
        <w:rPr>
          <w:rFonts w:eastAsia="Times New Roman" w:cs="Times New Roman"/>
          <w:sz w:val="28"/>
          <w:szCs w:val="28"/>
        </w:rPr>
        <w:t xml:space="preserve"> чел. </w:t>
      </w:r>
      <w:r w:rsidRPr="00F354AB">
        <w:rPr>
          <w:sz w:val="28"/>
          <w:szCs w:val="28"/>
        </w:rPr>
        <w:t>(к концу реализации муниципальной Программы);</w:t>
      </w:r>
    </w:p>
    <w:p w:rsidR="00DD487C" w:rsidRPr="00F354AB" w:rsidRDefault="00DD487C" w:rsidP="00DD487C">
      <w:pPr>
        <w:pStyle w:val="af"/>
        <w:spacing w:after="0"/>
        <w:ind w:right="133" w:firstLine="706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</w:t>
      </w:r>
      <w:r w:rsidRPr="00160282">
        <w:rPr>
          <w:rFonts w:eastAsia="Times New Roman" w:cs="Times New Roman"/>
          <w:sz w:val="28"/>
          <w:szCs w:val="28"/>
        </w:rPr>
        <w:t>реднемесячная зарплата в отрасли</w:t>
      </w:r>
      <w:r>
        <w:rPr>
          <w:rFonts w:eastAsia="Times New Roman" w:cs="Times New Roman"/>
          <w:sz w:val="28"/>
          <w:szCs w:val="28"/>
        </w:rPr>
        <w:t xml:space="preserve"> торговли 2030 году – </w:t>
      </w:r>
      <w:r>
        <w:rPr>
          <w:rFonts w:eastAsia="Times New Roman" w:cs="Times New Roman"/>
          <w:sz w:val="28"/>
          <w:szCs w:val="28"/>
          <w:lang w:val="ru-RU"/>
        </w:rPr>
        <w:t>44,9 тыс.</w:t>
      </w:r>
      <w:r>
        <w:rPr>
          <w:rFonts w:eastAsia="Times New Roman" w:cs="Times New Roman"/>
          <w:sz w:val="28"/>
          <w:szCs w:val="28"/>
        </w:rPr>
        <w:t xml:space="preserve"> руб.</w:t>
      </w:r>
      <w:r w:rsidRPr="00A23CF4">
        <w:rPr>
          <w:sz w:val="28"/>
          <w:szCs w:val="28"/>
        </w:rPr>
        <w:t xml:space="preserve"> </w:t>
      </w:r>
      <w:r w:rsidRPr="00F354AB">
        <w:rPr>
          <w:sz w:val="28"/>
          <w:szCs w:val="28"/>
        </w:rPr>
        <w:t>(к концу реализации муниципальной Программы);</w:t>
      </w:r>
    </w:p>
    <w:p w:rsidR="00DD487C" w:rsidRDefault="00DD487C" w:rsidP="00DD487C">
      <w:pPr>
        <w:pStyle w:val="af"/>
        <w:spacing w:after="0"/>
        <w:ind w:right="133" w:firstLine="706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</w:rPr>
        <w:t xml:space="preserve">создание новых рабочих мест 2030 году  - 24 чел. </w:t>
      </w:r>
      <w:r>
        <w:rPr>
          <w:rFonts w:eastAsia="Times New Roman" w:cs="Times New Roman"/>
          <w:sz w:val="28"/>
          <w:szCs w:val="28"/>
          <w:lang w:val="ru-RU"/>
        </w:rPr>
        <w:t>(</w:t>
      </w:r>
      <w:r w:rsidRPr="00F354AB">
        <w:rPr>
          <w:sz w:val="28"/>
          <w:szCs w:val="28"/>
        </w:rPr>
        <w:t>к концу реализации муниципальной Программы)</w:t>
      </w:r>
      <w:r>
        <w:rPr>
          <w:sz w:val="28"/>
          <w:szCs w:val="28"/>
          <w:lang w:val="ru-RU"/>
        </w:rPr>
        <w:t>.</w:t>
      </w:r>
    </w:p>
    <w:p w:rsidR="00DD487C" w:rsidRDefault="00DD487C" w:rsidP="00DD487C">
      <w:pPr>
        <w:pStyle w:val="af"/>
        <w:spacing w:after="0"/>
        <w:ind w:right="133" w:firstLine="706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</w:rPr>
        <w:t xml:space="preserve">Оказание консультационных услуг организациям и объектам </w:t>
      </w:r>
      <w:proofErr w:type="spellStart"/>
      <w:r>
        <w:rPr>
          <w:rFonts w:eastAsia="Times New Roman" w:cs="Times New Roman"/>
          <w:sz w:val="28"/>
          <w:szCs w:val="28"/>
        </w:rPr>
        <w:t>предприни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>-</w:t>
      </w:r>
      <w:proofErr w:type="spellStart"/>
      <w:r>
        <w:rPr>
          <w:rFonts w:eastAsia="Times New Roman" w:cs="Times New Roman"/>
          <w:sz w:val="28"/>
          <w:szCs w:val="28"/>
        </w:rPr>
        <w:t>мательства</w:t>
      </w:r>
      <w:proofErr w:type="spellEnd"/>
      <w:r>
        <w:rPr>
          <w:rFonts w:eastAsia="Times New Roman" w:cs="Times New Roman"/>
          <w:sz w:val="28"/>
          <w:szCs w:val="28"/>
        </w:rPr>
        <w:t xml:space="preserve">, занимающихся торговлей, в </w:t>
      </w:r>
      <w:proofErr w:type="spellStart"/>
      <w:r>
        <w:rPr>
          <w:rFonts w:eastAsia="Times New Roman" w:cs="Times New Roman"/>
          <w:sz w:val="28"/>
          <w:szCs w:val="28"/>
        </w:rPr>
        <w:t>т.ч</w:t>
      </w:r>
      <w:proofErr w:type="spellEnd"/>
      <w:r>
        <w:rPr>
          <w:rFonts w:eastAsia="Times New Roman" w:cs="Times New Roman"/>
          <w:sz w:val="28"/>
          <w:szCs w:val="28"/>
        </w:rPr>
        <w:t>. социальным и семейным предприятиям</w:t>
      </w:r>
      <w:r>
        <w:rPr>
          <w:rFonts w:eastAsia="Times New Roman" w:cs="Times New Roman"/>
          <w:sz w:val="28"/>
          <w:szCs w:val="28"/>
          <w:lang w:val="ru-RU"/>
        </w:rPr>
        <w:t xml:space="preserve"> 2030 году - 30 ед. (</w:t>
      </w:r>
      <w:r w:rsidRPr="00F354AB">
        <w:rPr>
          <w:sz w:val="28"/>
          <w:szCs w:val="28"/>
        </w:rPr>
        <w:t>к концу реализации муниципальной Программы)</w:t>
      </w:r>
      <w:r>
        <w:rPr>
          <w:sz w:val="28"/>
          <w:szCs w:val="28"/>
          <w:lang w:val="ru-RU"/>
        </w:rPr>
        <w:t>.</w:t>
      </w:r>
    </w:p>
    <w:p w:rsidR="00DD487C" w:rsidRPr="001B4190" w:rsidRDefault="00DD487C" w:rsidP="00DD487C">
      <w:pPr>
        <w:pStyle w:val="af"/>
        <w:ind w:right="135" w:firstLine="706"/>
        <w:jc w:val="both"/>
        <w:rPr>
          <w:sz w:val="28"/>
          <w:szCs w:val="28"/>
        </w:rPr>
      </w:pPr>
      <w:r w:rsidRPr="001B4190">
        <w:rPr>
          <w:sz w:val="28"/>
          <w:szCs w:val="28"/>
          <w:lang w:val="ru-RU"/>
        </w:rPr>
        <w:t>Перечень показателей (индикаторов)</w:t>
      </w:r>
      <w:r w:rsidRPr="001B4190">
        <w:rPr>
          <w:sz w:val="28"/>
          <w:szCs w:val="28"/>
        </w:rPr>
        <w:t xml:space="preserve"> (с расшифровкой плановых </w:t>
      </w:r>
      <w:proofErr w:type="spellStart"/>
      <w:proofErr w:type="gramStart"/>
      <w:r w:rsidRPr="001B4190">
        <w:rPr>
          <w:sz w:val="28"/>
          <w:szCs w:val="28"/>
        </w:rPr>
        <w:t>значе</w:t>
      </w:r>
      <w:proofErr w:type="spellEnd"/>
      <w:r>
        <w:rPr>
          <w:sz w:val="28"/>
          <w:szCs w:val="28"/>
          <w:lang w:val="ru-RU"/>
        </w:rPr>
        <w:t>-</w:t>
      </w:r>
      <w:proofErr w:type="spellStart"/>
      <w:r w:rsidRPr="001B4190">
        <w:rPr>
          <w:sz w:val="28"/>
          <w:szCs w:val="28"/>
        </w:rPr>
        <w:t>ний</w:t>
      </w:r>
      <w:proofErr w:type="spellEnd"/>
      <w:proofErr w:type="gramEnd"/>
      <w:r w:rsidRPr="001B4190">
        <w:rPr>
          <w:sz w:val="28"/>
          <w:szCs w:val="28"/>
        </w:rPr>
        <w:t xml:space="preserve"> по годам реализации) представлены в приложении № 1</w:t>
      </w:r>
      <w:r>
        <w:rPr>
          <w:sz w:val="28"/>
          <w:szCs w:val="28"/>
          <w:lang w:val="ru-RU"/>
        </w:rPr>
        <w:t>к Программе</w:t>
      </w:r>
      <w:r w:rsidRPr="001B4190">
        <w:rPr>
          <w:sz w:val="28"/>
          <w:szCs w:val="28"/>
        </w:rPr>
        <w:t>.</w:t>
      </w:r>
    </w:p>
    <w:p w:rsidR="00DD487C" w:rsidRPr="00CF77EC" w:rsidRDefault="00DD487C" w:rsidP="00DD487C">
      <w:pPr>
        <w:pStyle w:val="af"/>
        <w:spacing w:after="0"/>
        <w:ind w:right="133" w:firstLine="706"/>
        <w:jc w:val="both"/>
        <w:rPr>
          <w:rFonts w:eastAsia="Times New Roman" w:cs="Times New Roman"/>
          <w:sz w:val="19"/>
          <w:szCs w:val="19"/>
        </w:rPr>
      </w:pPr>
      <w:r>
        <w:rPr>
          <w:sz w:val="28"/>
          <w:szCs w:val="28"/>
          <w:lang w:val="ru-RU"/>
        </w:rPr>
        <w:t xml:space="preserve"> </w:t>
      </w:r>
      <w:r w:rsidRPr="00CF77EC">
        <w:rPr>
          <w:rFonts w:eastAsia="Times New Roman" w:cs="Times New Roman"/>
          <w:sz w:val="19"/>
          <w:szCs w:val="19"/>
        </w:rPr>
        <w:t> </w:t>
      </w:r>
    </w:p>
    <w:p w:rsidR="00DD487C" w:rsidRPr="006847BC" w:rsidRDefault="00DD487C" w:rsidP="00DD487C">
      <w:pPr>
        <w:shd w:val="clear" w:color="auto" w:fill="FFFFFF"/>
        <w:spacing w:line="322" w:lineRule="exact"/>
        <w:ind w:left="5" w:hanging="5"/>
        <w:jc w:val="center"/>
        <w:rPr>
          <w:bCs/>
          <w:spacing w:val="-2"/>
          <w:sz w:val="28"/>
          <w:szCs w:val="28"/>
        </w:rPr>
      </w:pPr>
      <w:r w:rsidRPr="006847BC">
        <w:rPr>
          <w:bCs/>
          <w:spacing w:val="-1"/>
          <w:sz w:val="28"/>
          <w:szCs w:val="28"/>
        </w:rPr>
        <w:t xml:space="preserve">4. Обобщённая характеристика подпрограмм, мероприятий  и </w:t>
      </w:r>
      <w:r w:rsidRPr="006847BC">
        <w:rPr>
          <w:bCs/>
          <w:spacing w:val="-2"/>
          <w:sz w:val="28"/>
          <w:szCs w:val="28"/>
        </w:rPr>
        <w:t>ведомственных  целевых программ муниципальной программы</w:t>
      </w:r>
    </w:p>
    <w:p w:rsidR="00DD487C" w:rsidRDefault="00DD487C" w:rsidP="00DD487C">
      <w:pPr>
        <w:ind w:firstLine="567"/>
        <w:rPr>
          <w:sz w:val="28"/>
          <w:szCs w:val="28"/>
        </w:rPr>
      </w:pPr>
    </w:p>
    <w:p w:rsidR="00DD487C" w:rsidRDefault="00DD487C" w:rsidP="00DD487C">
      <w:pPr>
        <w:ind w:firstLine="709"/>
        <w:jc w:val="both"/>
        <w:rPr>
          <w:sz w:val="28"/>
          <w:szCs w:val="28"/>
        </w:rPr>
      </w:pPr>
      <w:r w:rsidRPr="00D01D88">
        <w:rPr>
          <w:sz w:val="28"/>
          <w:szCs w:val="28"/>
        </w:rPr>
        <w:lastRenderedPageBreak/>
        <w:t xml:space="preserve">Мероприятия муниципальной программы </w:t>
      </w:r>
      <w:r>
        <w:rPr>
          <w:sz w:val="28"/>
          <w:szCs w:val="28"/>
        </w:rPr>
        <w:t xml:space="preserve">представлены одной </w:t>
      </w:r>
      <w:proofErr w:type="spellStart"/>
      <w:proofErr w:type="gram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>-мой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>,  имеет</w:t>
      </w:r>
      <w:r w:rsidRPr="00D01D88">
        <w:rPr>
          <w:sz w:val="28"/>
          <w:szCs w:val="28"/>
        </w:rPr>
        <w:t xml:space="preserve"> собственную систему целевых ориентиров, согласующих</w:t>
      </w:r>
      <w:r>
        <w:rPr>
          <w:sz w:val="28"/>
          <w:szCs w:val="28"/>
        </w:rPr>
        <w:t>-</w:t>
      </w:r>
      <w:proofErr w:type="spellStart"/>
      <w:r w:rsidRPr="00D01D88">
        <w:rPr>
          <w:sz w:val="28"/>
          <w:szCs w:val="28"/>
        </w:rPr>
        <w:t>ся</w:t>
      </w:r>
      <w:proofErr w:type="spellEnd"/>
      <w:r w:rsidRPr="00D01D88">
        <w:rPr>
          <w:sz w:val="28"/>
          <w:szCs w:val="28"/>
        </w:rPr>
        <w:t xml:space="preserve"> с целями и задачами муниципальной программы и подкрепленных </w:t>
      </w:r>
      <w:proofErr w:type="spellStart"/>
      <w:r w:rsidRPr="00D01D88">
        <w:rPr>
          <w:sz w:val="28"/>
          <w:szCs w:val="28"/>
        </w:rPr>
        <w:t>конкрет</w:t>
      </w:r>
      <w:r>
        <w:rPr>
          <w:sz w:val="28"/>
          <w:szCs w:val="28"/>
        </w:rPr>
        <w:t>-</w:t>
      </w:r>
      <w:r w:rsidRPr="00D01D88">
        <w:rPr>
          <w:sz w:val="28"/>
          <w:szCs w:val="28"/>
        </w:rPr>
        <w:t>ными</w:t>
      </w:r>
      <w:proofErr w:type="spellEnd"/>
      <w:r w:rsidRPr="00D01D88">
        <w:rPr>
          <w:sz w:val="28"/>
          <w:szCs w:val="28"/>
        </w:rPr>
        <w:t xml:space="preserve"> комплексами мероприятий</w:t>
      </w:r>
      <w:r>
        <w:rPr>
          <w:sz w:val="28"/>
          <w:szCs w:val="28"/>
        </w:rPr>
        <w:t>.</w:t>
      </w:r>
    </w:p>
    <w:p w:rsidR="00DD487C" w:rsidRPr="00F52986" w:rsidRDefault="00DD487C" w:rsidP="00DD487C">
      <w:pPr>
        <w:pStyle w:val="af"/>
        <w:spacing w:after="0"/>
        <w:ind w:right="137" w:firstLine="778"/>
        <w:jc w:val="both"/>
        <w:rPr>
          <w:sz w:val="28"/>
          <w:szCs w:val="28"/>
        </w:rPr>
      </w:pPr>
      <w:r w:rsidRPr="00F52986">
        <w:rPr>
          <w:sz w:val="28"/>
          <w:szCs w:val="28"/>
        </w:rPr>
        <w:t xml:space="preserve">Достижение заявленных целей и решение поставленных задач </w:t>
      </w:r>
      <w:proofErr w:type="spellStart"/>
      <w:r w:rsidRPr="00F52986">
        <w:rPr>
          <w:sz w:val="28"/>
          <w:szCs w:val="28"/>
        </w:rPr>
        <w:t>муници</w:t>
      </w:r>
      <w:proofErr w:type="spellEnd"/>
      <w:r>
        <w:rPr>
          <w:sz w:val="28"/>
          <w:szCs w:val="28"/>
          <w:lang w:val="ru-RU"/>
        </w:rPr>
        <w:t>-</w:t>
      </w:r>
      <w:proofErr w:type="spellStart"/>
      <w:r w:rsidRPr="00F52986">
        <w:rPr>
          <w:sz w:val="28"/>
          <w:szCs w:val="28"/>
        </w:rPr>
        <w:t>пальной</w:t>
      </w:r>
      <w:proofErr w:type="spellEnd"/>
      <w:r w:rsidRPr="00F52986">
        <w:rPr>
          <w:sz w:val="28"/>
          <w:szCs w:val="28"/>
        </w:rPr>
        <w:t xml:space="preserve"> Программы будет осуществляться в рамках реализации следующих мероприятий:</w:t>
      </w:r>
    </w:p>
    <w:p w:rsidR="00DD487C" w:rsidRPr="00777799" w:rsidRDefault="00DD487C" w:rsidP="00DD487C">
      <w:pPr>
        <w:pStyle w:val="af"/>
        <w:spacing w:after="0" w:line="322" w:lineRule="exact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val="ru-RU"/>
        </w:rPr>
        <w:t xml:space="preserve">  </w:t>
      </w:r>
      <w:r w:rsidRPr="00777799">
        <w:rPr>
          <w:rFonts w:eastAsia="Times New Roman"/>
          <w:sz w:val="28"/>
          <w:szCs w:val="28"/>
          <w:lang w:val="ru-RU"/>
        </w:rPr>
        <w:t>- ф</w:t>
      </w:r>
      <w:proofErr w:type="spellStart"/>
      <w:r w:rsidRPr="00777799">
        <w:rPr>
          <w:rFonts w:eastAsia="Times New Roman"/>
          <w:sz w:val="28"/>
          <w:szCs w:val="28"/>
        </w:rPr>
        <w:t>ормирование</w:t>
      </w:r>
      <w:proofErr w:type="spellEnd"/>
      <w:r w:rsidRPr="00777799">
        <w:rPr>
          <w:rFonts w:eastAsia="Times New Roman"/>
          <w:sz w:val="28"/>
          <w:szCs w:val="28"/>
        </w:rPr>
        <w:t xml:space="preserve"> и ведение торгового реестра</w:t>
      </w:r>
      <w:r w:rsidRPr="00777799">
        <w:rPr>
          <w:spacing w:val="-2"/>
          <w:sz w:val="28"/>
          <w:szCs w:val="28"/>
        </w:rPr>
        <w:t>;</w:t>
      </w:r>
    </w:p>
    <w:p w:rsidR="00DD487C" w:rsidRDefault="00DD487C" w:rsidP="00DD487C">
      <w:pPr>
        <w:pStyle w:val="afb"/>
        <w:widowControl w:val="0"/>
        <w:tabs>
          <w:tab w:val="left" w:pos="1141"/>
        </w:tabs>
        <w:autoSpaceDE w:val="0"/>
        <w:autoSpaceDN w:val="0"/>
        <w:ind w:left="710" w:right="138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7799">
        <w:rPr>
          <w:sz w:val="28"/>
          <w:szCs w:val="28"/>
        </w:rPr>
        <w:t>организация выездной торговли на праздничных мероприятиях;</w:t>
      </w:r>
    </w:p>
    <w:p w:rsidR="00DD487C" w:rsidRPr="00777799" w:rsidRDefault="00DD487C" w:rsidP="00DD487C">
      <w:pPr>
        <w:pStyle w:val="afb"/>
        <w:widowControl w:val="0"/>
        <w:tabs>
          <w:tab w:val="left" w:pos="1141"/>
        </w:tabs>
        <w:autoSpaceDE w:val="0"/>
        <w:autoSpaceDN w:val="0"/>
        <w:ind w:left="0" w:right="138" w:firstLine="710"/>
        <w:contextualSpacing w:val="0"/>
        <w:jc w:val="both"/>
        <w:rPr>
          <w:sz w:val="28"/>
          <w:szCs w:val="28"/>
        </w:rPr>
      </w:pPr>
      <w:r w:rsidRPr="00777799">
        <w:rPr>
          <w:sz w:val="28"/>
          <w:szCs w:val="28"/>
        </w:rPr>
        <w:t>- мониторинг торговых объектов, подлежащих ежемесячному мониторингу цен на отдельные виды продовольственных товаров первой необходимости;</w:t>
      </w:r>
    </w:p>
    <w:p w:rsidR="00DD487C" w:rsidRPr="00777799" w:rsidRDefault="00DD487C" w:rsidP="00DD487C">
      <w:pPr>
        <w:ind w:left="-299" w:firstLine="567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   </w:t>
      </w:r>
      <w:r w:rsidRPr="00777799">
        <w:rPr>
          <w:sz w:val="28"/>
          <w:szCs w:val="28"/>
        </w:rPr>
        <w:t>- проведение приема граждан по вопросам защиты прав потребителей.</w:t>
      </w:r>
    </w:p>
    <w:p w:rsidR="00DD487C" w:rsidRPr="00F52986" w:rsidRDefault="00DD487C" w:rsidP="00DD487C">
      <w:pPr>
        <w:pStyle w:val="af"/>
        <w:ind w:firstLine="710"/>
        <w:jc w:val="both"/>
        <w:rPr>
          <w:sz w:val="28"/>
          <w:szCs w:val="28"/>
        </w:rPr>
      </w:pPr>
      <w:r w:rsidRPr="00F52986">
        <w:rPr>
          <w:sz w:val="28"/>
          <w:szCs w:val="28"/>
        </w:rPr>
        <w:t>Перечень мероприятий</w:t>
      </w:r>
      <w:r w:rsidRPr="00F52986">
        <w:rPr>
          <w:spacing w:val="80"/>
          <w:sz w:val="28"/>
          <w:szCs w:val="28"/>
        </w:rPr>
        <w:t xml:space="preserve"> </w:t>
      </w:r>
      <w:r w:rsidRPr="00F52986">
        <w:rPr>
          <w:sz w:val="28"/>
          <w:szCs w:val="28"/>
        </w:rPr>
        <w:t xml:space="preserve">приведён в приложении № 2 к муниципальной </w:t>
      </w:r>
      <w:r w:rsidRPr="00F52986">
        <w:rPr>
          <w:spacing w:val="-2"/>
          <w:sz w:val="28"/>
          <w:szCs w:val="28"/>
        </w:rPr>
        <w:t>Программе.</w:t>
      </w:r>
    </w:p>
    <w:p w:rsidR="00DD487C" w:rsidRPr="006531E4" w:rsidRDefault="00DD487C" w:rsidP="00DD487C">
      <w:pPr>
        <w:shd w:val="clear" w:color="auto" w:fill="FFFFFF"/>
        <w:jc w:val="both"/>
        <w:rPr>
          <w:color w:val="212121"/>
          <w:sz w:val="19"/>
          <w:szCs w:val="19"/>
        </w:rPr>
      </w:pPr>
      <w:r w:rsidRPr="00CF77EC">
        <w:rPr>
          <w:sz w:val="28"/>
          <w:szCs w:val="28"/>
        </w:rPr>
        <w:t> </w:t>
      </w:r>
      <w:r>
        <w:rPr>
          <w:sz w:val="28"/>
          <w:szCs w:val="28"/>
        </w:rPr>
        <w:t xml:space="preserve">    </w:t>
      </w:r>
    </w:p>
    <w:p w:rsidR="00DD487C" w:rsidRDefault="00DD487C" w:rsidP="00DD487C">
      <w:pPr>
        <w:shd w:val="clear" w:color="auto" w:fill="FFFFFF"/>
        <w:ind w:right="-5"/>
        <w:contextualSpacing/>
        <w:jc w:val="center"/>
        <w:rPr>
          <w:b/>
          <w:bCs/>
          <w:spacing w:val="-14"/>
          <w:sz w:val="28"/>
          <w:szCs w:val="28"/>
        </w:rPr>
      </w:pPr>
      <w:r w:rsidRPr="006531E4">
        <w:rPr>
          <w:color w:val="212121"/>
          <w:sz w:val="19"/>
          <w:szCs w:val="19"/>
        </w:rPr>
        <w:t>  </w:t>
      </w:r>
      <w:r w:rsidRPr="00C57E86">
        <w:rPr>
          <w:b/>
          <w:bCs/>
          <w:spacing w:val="-14"/>
          <w:sz w:val="28"/>
          <w:szCs w:val="28"/>
        </w:rPr>
        <w:t>5. Прогноз свободных показателей муниципальных заданий в рамках реализации муниципальной программы</w:t>
      </w:r>
    </w:p>
    <w:p w:rsidR="00DD487C" w:rsidRDefault="00DD487C" w:rsidP="00DD487C">
      <w:pPr>
        <w:ind w:firstLine="567"/>
        <w:jc w:val="both"/>
        <w:rPr>
          <w:sz w:val="28"/>
          <w:szCs w:val="28"/>
        </w:rPr>
      </w:pPr>
      <w:r w:rsidRPr="00D01D88">
        <w:rPr>
          <w:sz w:val="28"/>
          <w:szCs w:val="28"/>
        </w:rPr>
        <w:t>Раздел не разработан в связи с отсутствием оказания (выполнения) в рамках муниципальной программы муниципальными учреждениями, не включенными в ведомственную программу (программы) в составе муни</w:t>
      </w:r>
      <w:r>
        <w:rPr>
          <w:sz w:val="28"/>
          <w:szCs w:val="28"/>
        </w:rPr>
        <w:t>ци</w:t>
      </w:r>
      <w:r w:rsidRPr="00D01D88">
        <w:rPr>
          <w:sz w:val="28"/>
          <w:szCs w:val="28"/>
        </w:rPr>
        <w:t>пальной программы, муниципальных услуг (работ) юридическим и (или) физическим лицам</w:t>
      </w:r>
      <w:r>
        <w:rPr>
          <w:sz w:val="28"/>
          <w:szCs w:val="28"/>
        </w:rPr>
        <w:t>.</w:t>
      </w:r>
    </w:p>
    <w:p w:rsidR="00DD487C" w:rsidRDefault="00DD487C" w:rsidP="00DD487C">
      <w:pPr>
        <w:ind w:firstLine="567"/>
        <w:jc w:val="both"/>
        <w:rPr>
          <w:sz w:val="28"/>
          <w:szCs w:val="28"/>
        </w:rPr>
      </w:pPr>
    </w:p>
    <w:p w:rsidR="00DD487C" w:rsidRPr="006C0715" w:rsidRDefault="00DD487C" w:rsidP="00DD487C">
      <w:pPr>
        <w:shd w:val="clear" w:color="auto" w:fill="FFFFFF"/>
        <w:spacing w:before="269" w:line="322" w:lineRule="exact"/>
        <w:ind w:right="-5"/>
        <w:jc w:val="center"/>
        <w:rPr>
          <w:sz w:val="28"/>
          <w:szCs w:val="28"/>
        </w:rPr>
      </w:pPr>
      <w:r w:rsidRPr="006531E4">
        <w:rPr>
          <w:color w:val="212121"/>
          <w:sz w:val="19"/>
          <w:szCs w:val="19"/>
        </w:rPr>
        <w:t> </w:t>
      </w:r>
      <w:r>
        <w:rPr>
          <w:b/>
          <w:bCs/>
          <w:spacing w:val="-14"/>
          <w:sz w:val="28"/>
          <w:szCs w:val="28"/>
        </w:rPr>
        <w:t>6</w:t>
      </w:r>
      <w:r w:rsidRPr="006C0715">
        <w:rPr>
          <w:b/>
          <w:bCs/>
          <w:spacing w:val="-14"/>
          <w:sz w:val="28"/>
          <w:szCs w:val="28"/>
        </w:rPr>
        <w:t xml:space="preserve">.  Обоснование объёма финансовых ресурсов, необходимых  для </w:t>
      </w:r>
      <w:r w:rsidRPr="006C0715">
        <w:rPr>
          <w:b/>
          <w:bCs/>
          <w:spacing w:val="-11"/>
          <w:sz w:val="28"/>
          <w:szCs w:val="28"/>
        </w:rPr>
        <w:t>реализации муниципальной программы</w:t>
      </w:r>
    </w:p>
    <w:p w:rsidR="00DD487C" w:rsidRPr="00042E6A" w:rsidRDefault="00DD487C" w:rsidP="00DD487C">
      <w:pPr>
        <w:shd w:val="clear" w:color="auto" w:fill="FFFFFF"/>
        <w:spacing w:before="312" w:line="322" w:lineRule="exact"/>
        <w:ind w:left="10" w:right="10" w:firstLine="709"/>
        <w:jc w:val="both"/>
        <w:rPr>
          <w:sz w:val="28"/>
          <w:szCs w:val="28"/>
        </w:rPr>
      </w:pPr>
      <w:r w:rsidRPr="00042E6A">
        <w:rPr>
          <w:spacing w:val="-10"/>
          <w:sz w:val="28"/>
          <w:szCs w:val="28"/>
        </w:rPr>
        <w:t xml:space="preserve">Финансовое обеспечение реализации муниципальной программы </w:t>
      </w:r>
      <w:r w:rsidRPr="00042E6A">
        <w:rPr>
          <w:sz w:val="28"/>
          <w:szCs w:val="28"/>
        </w:rPr>
        <w:t>осуществляется за счет средств местного бюджета.</w:t>
      </w:r>
    </w:p>
    <w:p w:rsidR="00DD487C" w:rsidRDefault="00DD487C" w:rsidP="00DD487C">
      <w:pPr>
        <w:pStyle w:val="af"/>
        <w:spacing w:after="0"/>
        <w:ind w:right="157" w:firstLine="701"/>
        <w:jc w:val="both"/>
        <w:rPr>
          <w:sz w:val="28"/>
          <w:szCs w:val="28"/>
          <w:lang w:val="ru-RU"/>
        </w:rPr>
      </w:pPr>
      <w:r w:rsidRPr="00042E6A">
        <w:rPr>
          <w:rStyle w:val="fontstyle01"/>
        </w:rPr>
        <w:t>В рамках Программы не предусмотрены средства государственных и</w:t>
      </w:r>
      <w:r w:rsidRPr="00042E6A">
        <w:rPr>
          <w:color w:val="000000"/>
          <w:sz w:val="28"/>
          <w:szCs w:val="28"/>
        </w:rPr>
        <w:br/>
      </w:r>
      <w:r w:rsidRPr="00042E6A">
        <w:rPr>
          <w:rStyle w:val="fontstyle01"/>
        </w:rPr>
        <w:t>внебюджетных фондов</w:t>
      </w:r>
      <w:r w:rsidRPr="00042E6A">
        <w:rPr>
          <w:sz w:val="28"/>
          <w:szCs w:val="28"/>
          <w:lang w:val="ru-RU"/>
        </w:rPr>
        <w:t xml:space="preserve">. </w:t>
      </w:r>
      <w:r w:rsidRPr="00042E6A">
        <w:rPr>
          <w:sz w:val="28"/>
          <w:szCs w:val="28"/>
        </w:rPr>
        <w:t>Объемы расходов на выполнение мероприятий муниципальной Программы ежегодно уточняются при формировании бюджета округа на очередной финансовый год.</w:t>
      </w:r>
    </w:p>
    <w:p w:rsidR="00DD487C" w:rsidRPr="00042E6A" w:rsidRDefault="00DD487C" w:rsidP="00DD487C">
      <w:pPr>
        <w:pStyle w:val="af"/>
        <w:spacing w:after="0"/>
        <w:ind w:right="157" w:firstLine="701"/>
        <w:jc w:val="both"/>
        <w:rPr>
          <w:sz w:val="28"/>
          <w:szCs w:val="28"/>
          <w:lang w:val="ru-RU"/>
        </w:rPr>
      </w:pPr>
      <w:r w:rsidRPr="00042E6A">
        <w:rPr>
          <w:sz w:val="28"/>
          <w:szCs w:val="28"/>
        </w:rPr>
        <w:t>Подробная информация по ресурсному обеспечению реализации мероприятий программы представлена в приложении № 3.</w:t>
      </w:r>
    </w:p>
    <w:p w:rsidR="00DD487C" w:rsidRPr="006C0715" w:rsidRDefault="00DD487C" w:rsidP="00DD487C">
      <w:pPr>
        <w:shd w:val="clear" w:color="auto" w:fill="FFFFFF"/>
        <w:spacing w:before="298"/>
        <w:jc w:val="center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7</w:t>
      </w:r>
      <w:r w:rsidRPr="006C0715">
        <w:rPr>
          <w:b/>
          <w:bCs/>
          <w:spacing w:val="-11"/>
          <w:sz w:val="28"/>
          <w:szCs w:val="28"/>
        </w:rPr>
        <w:t>. Механизмы реализации муниципальной программы</w:t>
      </w:r>
    </w:p>
    <w:p w:rsidR="00DD487C" w:rsidRPr="006531E4" w:rsidRDefault="00DD487C" w:rsidP="00DD487C">
      <w:pPr>
        <w:shd w:val="clear" w:color="auto" w:fill="FFFFFF"/>
        <w:jc w:val="both"/>
        <w:rPr>
          <w:color w:val="212121"/>
          <w:sz w:val="19"/>
          <w:szCs w:val="19"/>
        </w:rPr>
      </w:pPr>
      <w:r w:rsidRPr="006531E4">
        <w:rPr>
          <w:color w:val="212121"/>
          <w:sz w:val="19"/>
          <w:szCs w:val="19"/>
        </w:rPr>
        <w:t> </w:t>
      </w:r>
    </w:p>
    <w:p w:rsidR="00DD487C" w:rsidRPr="005F79E8" w:rsidRDefault="00DD487C" w:rsidP="00DD48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1E4">
        <w:rPr>
          <w:rFonts w:cs="Times New Roman"/>
          <w:color w:val="212121"/>
          <w:sz w:val="19"/>
          <w:szCs w:val="19"/>
        </w:rPr>
        <w:t> </w:t>
      </w:r>
      <w:r w:rsidRPr="005F79E8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во </w:t>
      </w:r>
      <w:r w:rsidRPr="005F79E8">
        <w:rPr>
          <w:rFonts w:ascii="Times New Roman" w:hAnsi="Times New Roman" w:cs="Times New Roman"/>
          <w:spacing w:val="-10"/>
          <w:sz w:val="28"/>
          <w:szCs w:val="28"/>
        </w:rPr>
        <w:t xml:space="preserve">взаимодействии ответственного исполнителя с соисполнителями, в порядке, установленном постановлением администрации </w:t>
      </w:r>
      <w:proofErr w:type="spellStart"/>
      <w:r w:rsidRPr="005F79E8">
        <w:rPr>
          <w:rFonts w:ascii="Times New Roman" w:hAnsi="Times New Roman" w:cs="Times New Roman"/>
          <w:spacing w:val="-10"/>
          <w:sz w:val="28"/>
          <w:szCs w:val="28"/>
        </w:rPr>
        <w:t>Сампурского</w:t>
      </w:r>
      <w:proofErr w:type="spellEnd"/>
      <w:r w:rsidRPr="005F79E8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муниципального округа Тамбовской области  от 09.01.2024 № 20 «</w:t>
      </w:r>
      <w:r w:rsidRPr="005F79E8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и реализации муниципальных программ </w:t>
      </w:r>
      <w:proofErr w:type="spellStart"/>
      <w:r w:rsidRPr="005F79E8">
        <w:rPr>
          <w:rFonts w:ascii="Times New Roman" w:hAnsi="Times New Roman" w:cs="Times New Roman"/>
          <w:sz w:val="28"/>
          <w:szCs w:val="28"/>
        </w:rPr>
        <w:t>Сампурского</w:t>
      </w:r>
      <w:proofErr w:type="spellEnd"/>
      <w:r w:rsidRPr="005F79E8">
        <w:rPr>
          <w:rFonts w:ascii="Times New Roman" w:hAnsi="Times New Roman" w:cs="Times New Roman"/>
          <w:sz w:val="28"/>
          <w:szCs w:val="28"/>
        </w:rPr>
        <w:t xml:space="preserve"> муниципального округа Тамбовской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87C" w:rsidRPr="00327647" w:rsidRDefault="00DD487C" w:rsidP="00DD487C">
      <w:pPr>
        <w:shd w:val="clear" w:color="auto" w:fill="FFFFFF"/>
        <w:ind w:right="11" w:firstLine="709"/>
        <w:contextualSpacing/>
        <w:jc w:val="both"/>
        <w:rPr>
          <w:sz w:val="28"/>
          <w:szCs w:val="28"/>
        </w:rPr>
      </w:pPr>
      <w:r w:rsidRPr="00327647">
        <w:rPr>
          <w:b/>
          <w:bCs/>
          <w:spacing w:val="-10"/>
          <w:sz w:val="28"/>
          <w:szCs w:val="28"/>
        </w:rPr>
        <w:lastRenderedPageBreak/>
        <w:t xml:space="preserve">Ответственным исполнителем </w:t>
      </w:r>
      <w:r w:rsidRPr="00500E99">
        <w:rPr>
          <w:spacing w:val="-10"/>
          <w:sz w:val="28"/>
          <w:szCs w:val="28"/>
        </w:rPr>
        <w:t xml:space="preserve">муниципальной программы является отдел </w:t>
      </w:r>
      <w:r>
        <w:rPr>
          <w:spacing w:val="-11"/>
          <w:sz w:val="28"/>
          <w:szCs w:val="28"/>
        </w:rPr>
        <w:t>экономического развития, труда и предпринимательства</w:t>
      </w:r>
      <w:r w:rsidRPr="00500E99">
        <w:rPr>
          <w:spacing w:val="-11"/>
          <w:sz w:val="28"/>
          <w:szCs w:val="28"/>
        </w:rPr>
        <w:t xml:space="preserve"> администрации</w:t>
      </w:r>
      <w:r w:rsidRPr="00327647">
        <w:rPr>
          <w:spacing w:val="-11"/>
          <w:sz w:val="28"/>
          <w:szCs w:val="28"/>
        </w:rPr>
        <w:t xml:space="preserve"> округа </w:t>
      </w:r>
      <w:r w:rsidRPr="00327647">
        <w:rPr>
          <w:b/>
          <w:bCs/>
          <w:sz w:val="28"/>
          <w:szCs w:val="28"/>
        </w:rPr>
        <w:t xml:space="preserve">соисполнителями </w:t>
      </w:r>
      <w:r w:rsidRPr="00327647">
        <w:rPr>
          <w:sz w:val="28"/>
          <w:szCs w:val="28"/>
        </w:rPr>
        <w:t xml:space="preserve">- </w:t>
      </w:r>
      <w:proofErr w:type="gramStart"/>
      <w:r w:rsidRPr="00D67F6F">
        <w:rPr>
          <w:sz w:val="28"/>
          <w:szCs w:val="28"/>
        </w:rPr>
        <w:t xml:space="preserve">Хозяйствующие субъекты, осуществляющие торговую деятельность на территории  </w:t>
      </w:r>
      <w:proofErr w:type="spellStart"/>
      <w:r w:rsidRPr="00D67F6F">
        <w:rPr>
          <w:sz w:val="28"/>
          <w:szCs w:val="28"/>
        </w:rPr>
        <w:t>Сампурского</w:t>
      </w:r>
      <w:proofErr w:type="spellEnd"/>
      <w:r w:rsidRPr="00D67F6F">
        <w:rPr>
          <w:sz w:val="28"/>
          <w:szCs w:val="28"/>
        </w:rPr>
        <w:t xml:space="preserve"> </w:t>
      </w:r>
      <w:r w:rsidRPr="00D67F6F">
        <w:rPr>
          <w:sz w:val="28"/>
        </w:rPr>
        <w:t>муниципального округа Тамбовской области</w:t>
      </w:r>
      <w:r w:rsidRPr="00500E99">
        <w:rPr>
          <w:spacing w:val="-10"/>
          <w:sz w:val="28"/>
          <w:szCs w:val="28"/>
        </w:rPr>
        <w:t xml:space="preserve"> Муниципальная программа предусматривает</w:t>
      </w:r>
      <w:proofErr w:type="gramEnd"/>
      <w:r w:rsidRPr="00500E99">
        <w:rPr>
          <w:spacing w:val="-10"/>
          <w:sz w:val="28"/>
          <w:szCs w:val="28"/>
        </w:rPr>
        <w:t xml:space="preserve"> персональную ответственность</w:t>
      </w:r>
      <w:r w:rsidRPr="00327647">
        <w:rPr>
          <w:spacing w:val="-10"/>
          <w:sz w:val="28"/>
          <w:szCs w:val="28"/>
        </w:rPr>
        <w:t xml:space="preserve"> исполнителей за </w:t>
      </w:r>
      <w:r w:rsidRPr="00327647">
        <w:rPr>
          <w:sz w:val="28"/>
          <w:szCs w:val="28"/>
        </w:rPr>
        <w:t>реализацию закрепленных за ними мероприятий.</w:t>
      </w:r>
    </w:p>
    <w:p w:rsidR="00DD487C" w:rsidRPr="00327647" w:rsidRDefault="00DD487C" w:rsidP="00DD487C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Для единого подхода к выполнению всего комплекса мероприятий </w:t>
      </w:r>
      <w:r w:rsidRPr="00327647">
        <w:rPr>
          <w:spacing w:val="-11"/>
          <w:sz w:val="28"/>
          <w:szCs w:val="28"/>
        </w:rPr>
        <w:t xml:space="preserve">программы, целенаправленного и эффективного расходования финансовых </w:t>
      </w:r>
      <w:r w:rsidRPr="00327647">
        <w:rPr>
          <w:sz w:val="28"/>
          <w:szCs w:val="28"/>
        </w:rPr>
        <w:t xml:space="preserve">средств, выделенных на ее реализацию, обеспечивается четкое </w:t>
      </w:r>
      <w:r w:rsidRPr="00327647">
        <w:rPr>
          <w:spacing w:val="-11"/>
          <w:sz w:val="28"/>
          <w:szCs w:val="28"/>
        </w:rPr>
        <w:t>взаимодействие между всеми соисполнителями программы.</w:t>
      </w:r>
    </w:p>
    <w:p w:rsidR="00DD487C" w:rsidRPr="00327647" w:rsidRDefault="00DD487C" w:rsidP="00DD487C">
      <w:pPr>
        <w:shd w:val="clear" w:color="auto" w:fill="FFFFFF"/>
        <w:spacing w:line="322" w:lineRule="exact"/>
        <w:ind w:firstLine="709"/>
        <w:rPr>
          <w:sz w:val="28"/>
          <w:szCs w:val="28"/>
        </w:rPr>
      </w:pPr>
      <w:r w:rsidRPr="00327647">
        <w:rPr>
          <w:spacing w:val="-11"/>
          <w:sz w:val="28"/>
          <w:szCs w:val="28"/>
        </w:rPr>
        <w:t>Ответственный исполнитель:</w:t>
      </w:r>
    </w:p>
    <w:p w:rsidR="00DD487C" w:rsidRPr="00327647" w:rsidRDefault="00DD487C" w:rsidP="00DD487C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организует реализацию программы, вносит предложение о внесении </w:t>
      </w:r>
      <w:r w:rsidRPr="00327647">
        <w:rPr>
          <w:spacing w:val="-9"/>
          <w:sz w:val="28"/>
          <w:szCs w:val="28"/>
        </w:rPr>
        <w:t xml:space="preserve">изменений в программу и несет ответственность за достижение показателей </w:t>
      </w:r>
      <w:r w:rsidRPr="00327647">
        <w:rPr>
          <w:spacing w:val="-3"/>
          <w:sz w:val="28"/>
          <w:szCs w:val="28"/>
        </w:rPr>
        <w:t xml:space="preserve">(индикаторов) программы в целом, а также конечных результатов ее </w:t>
      </w:r>
      <w:r w:rsidRPr="00327647">
        <w:rPr>
          <w:sz w:val="28"/>
          <w:szCs w:val="28"/>
        </w:rPr>
        <w:t>реализации;</w:t>
      </w:r>
    </w:p>
    <w:p w:rsidR="00DD487C" w:rsidRPr="00327647" w:rsidRDefault="00DD487C" w:rsidP="00DD487C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 xml:space="preserve">представляет </w:t>
      </w:r>
      <w:r w:rsidRPr="00500E99">
        <w:rPr>
          <w:spacing w:val="-11"/>
          <w:sz w:val="28"/>
          <w:szCs w:val="28"/>
        </w:rPr>
        <w:t>экономического развития, труда и предпринимательства администрации округа сведения, необходимые для</w:t>
      </w:r>
      <w:r w:rsidRPr="00327647">
        <w:rPr>
          <w:spacing w:val="-11"/>
          <w:sz w:val="28"/>
          <w:szCs w:val="28"/>
        </w:rPr>
        <w:t xml:space="preserve"> проведения </w:t>
      </w:r>
      <w:r w:rsidRPr="00327647">
        <w:rPr>
          <w:sz w:val="28"/>
          <w:szCs w:val="28"/>
        </w:rPr>
        <w:t>мониторинга и оценки эффективности программы;</w:t>
      </w:r>
    </w:p>
    <w:p w:rsidR="00DD487C" w:rsidRPr="00327647" w:rsidRDefault="00DD487C" w:rsidP="00DD487C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запрашивает у соисполнителей информацию, необходимые для проведения </w:t>
      </w:r>
      <w:r w:rsidRPr="00327647">
        <w:rPr>
          <w:spacing w:val="-12"/>
          <w:sz w:val="28"/>
          <w:szCs w:val="28"/>
        </w:rPr>
        <w:t xml:space="preserve">мониторинга и подготовки полугодового и годового отчета о ходе реализации </w:t>
      </w:r>
      <w:r w:rsidRPr="00327647">
        <w:rPr>
          <w:sz w:val="28"/>
          <w:szCs w:val="28"/>
        </w:rPr>
        <w:t>программ (далее - отчеты);</w:t>
      </w:r>
    </w:p>
    <w:p w:rsidR="00DD487C" w:rsidRPr="00327647" w:rsidRDefault="00DD487C" w:rsidP="00DD487C">
      <w:pPr>
        <w:shd w:val="clear" w:color="auto" w:fill="FFFFFF"/>
        <w:spacing w:line="322" w:lineRule="exact"/>
        <w:ind w:right="10" w:firstLine="709"/>
        <w:rPr>
          <w:sz w:val="28"/>
          <w:szCs w:val="28"/>
        </w:rPr>
      </w:pPr>
      <w:r w:rsidRPr="00327647">
        <w:rPr>
          <w:spacing w:val="-8"/>
          <w:sz w:val="28"/>
          <w:szCs w:val="28"/>
        </w:rPr>
        <w:t xml:space="preserve">готовит отчеты и представляет их в отдел </w:t>
      </w:r>
      <w:r>
        <w:rPr>
          <w:spacing w:val="-11"/>
          <w:sz w:val="28"/>
          <w:szCs w:val="28"/>
        </w:rPr>
        <w:t>экономического развития, труда и предпринимательства</w:t>
      </w:r>
      <w:r w:rsidRPr="00500E99">
        <w:rPr>
          <w:spacing w:val="-11"/>
          <w:sz w:val="28"/>
          <w:szCs w:val="28"/>
        </w:rPr>
        <w:t xml:space="preserve"> администрации</w:t>
      </w:r>
      <w:r w:rsidRPr="00327647">
        <w:rPr>
          <w:spacing w:val="-11"/>
          <w:sz w:val="28"/>
          <w:szCs w:val="28"/>
        </w:rPr>
        <w:t xml:space="preserve"> округа</w:t>
      </w:r>
      <w:r w:rsidRPr="00327647">
        <w:rPr>
          <w:sz w:val="28"/>
          <w:szCs w:val="28"/>
        </w:rPr>
        <w:t xml:space="preserve">. </w:t>
      </w:r>
    </w:p>
    <w:p w:rsidR="00DD487C" w:rsidRPr="00327647" w:rsidRDefault="00DD487C" w:rsidP="00DD487C">
      <w:pPr>
        <w:shd w:val="clear" w:color="auto" w:fill="FFFFFF"/>
        <w:spacing w:line="322" w:lineRule="exact"/>
        <w:ind w:right="10" w:firstLine="709"/>
        <w:rPr>
          <w:sz w:val="28"/>
          <w:szCs w:val="28"/>
        </w:rPr>
      </w:pPr>
      <w:r w:rsidRPr="00327647">
        <w:rPr>
          <w:spacing w:val="-13"/>
          <w:sz w:val="28"/>
          <w:szCs w:val="28"/>
        </w:rPr>
        <w:t>Соисполнитель:</w:t>
      </w:r>
    </w:p>
    <w:p w:rsidR="00DD487C" w:rsidRPr="00327647" w:rsidRDefault="00DD487C" w:rsidP="00DD487C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2"/>
          <w:sz w:val="28"/>
          <w:szCs w:val="28"/>
        </w:rPr>
        <w:t xml:space="preserve">организует реализацию соответствующей подпрограммы, осуществляет </w:t>
      </w:r>
      <w:r w:rsidRPr="00327647">
        <w:rPr>
          <w:spacing w:val="-10"/>
          <w:sz w:val="28"/>
          <w:szCs w:val="28"/>
        </w:rPr>
        <w:t xml:space="preserve">реализацию основных мероприятий, в отношении которых он является </w:t>
      </w:r>
      <w:r w:rsidRPr="00327647">
        <w:rPr>
          <w:spacing w:val="-9"/>
          <w:sz w:val="28"/>
          <w:szCs w:val="28"/>
        </w:rPr>
        <w:t xml:space="preserve">соисполнителем, вносит ответственному исполнителю предложения о </w:t>
      </w:r>
      <w:r w:rsidRPr="00327647">
        <w:rPr>
          <w:sz w:val="28"/>
          <w:szCs w:val="28"/>
        </w:rPr>
        <w:t>необходимости внесения изменений в программу;</w:t>
      </w:r>
    </w:p>
    <w:p w:rsidR="00DD487C" w:rsidRPr="00327647" w:rsidRDefault="00DD487C" w:rsidP="00DD487C">
      <w:pPr>
        <w:shd w:val="clear" w:color="auto" w:fill="FFFFFF"/>
        <w:spacing w:line="322" w:lineRule="exact"/>
        <w:ind w:left="10" w:right="5" w:firstLine="709"/>
        <w:jc w:val="both"/>
        <w:rPr>
          <w:sz w:val="28"/>
          <w:szCs w:val="28"/>
        </w:rPr>
      </w:pPr>
      <w:r w:rsidRPr="00327647">
        <w:rPr>
          <w:spacing w:val="-9"/>
          <w:sz w:val="28"/>
          <w:szCs w:val="28"/>
        </w:rPr>
        <w:t xml:space="preserve">несет ответственность за достижение показателей (индикаторов) </w:t>
      </w:r>
      <w:r w:rsidRPr="00327647">
        <w:rPr>
          <w:sz w:val="28"/>
          <w:szCs w:val="28"/>
        </w:rPr>
        <w:t>соответствующей подпрограммы;</w:t>
      </w:r>
    </w:p>
    <w:p w:rsidR="00DD487C" w:rsidRPr="00327647" w:rsidRDefault="00DD487C" w:rsidP="00DD487C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</w:pPr>
      <w:proofErr w:type="gramStart"/>
      <w:r w:rsidRPr="00327647">
        <w:rPr>
          <w:spacing w:val="-10"/>
          <w:sz w:val="28"/>
          <w:szCs w:val="28"/>
        </w:rPr>
        <w:t xml:space="preserve">представляет ответственному исполнителю сведения, необходимые для проведения мониторинга (за полугодие в срок до 25 июля, за год в срок до 01 </w:t>
      </w:r>
      <w:r w:rsidRPr="00327647">
        <w:rPr>
          <w:spacing w:val="-11"/>
          <w:sz w:val="28"/>
          <w:szCs w:val="28"/>
        </w:rPr>
        <w:t>марта года, следующего за отчетным) и подготовки отчетов;</w:t>
      </w:r>
      <w:proofErr w:type="gramEnd"/>
    </w:p>
    <w:p w:rsidR="00DD487C" w:rsidRPr="00327647" w:rsidRDefault="00DD487C" w:rsidP="00DD487C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327647">
        <w:rPr>
          <w:spacing w:val="-12"/>
          <w:sz w:val="28"/>
          <w:szCs w:val="28"/>
        </w:rPr>
        <w:t xml:space="preserve">представляет ответственному исполнителю информацию, необходимую </w:t>
      </w:r>
      <w:r w:rsidRPr="00327647">
        <w:rPr>
          <w:sz w:val="28"/>
          <w:szCs w:val="28"/>
        </w:rPr>
        <w:t>для подготовки отчетов.</w:t>
      </w:r>
    </w:p>
    <w:p w:rsidR="00DD487C" w:rsidRPr="00327647" w:rsidRDefault="00DD487C" w:rsidP="00DD487C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Внесение изменений в программу осуществляется по инициативе ответственного исполнителя либо во исполнение поручений администрации округа, в том числе с учетом </w:t>
      </w:r>
      <w:proofErr w:type="gramStart"/>
      <w:r w:rsidRPr="00327647">
        <w:rPr>
          <w:spacing w:val="-10"/>
          <w:sz w:val="28"/>
          <w:szCs w:val="28"/>
        </w:rPr>
        <w:t xml:space="preserve">результатов оценки эффективности реализации   муниципальной </w:t>
      </w:r>
      <w:r w:rsidRPr="00327647">
        <w:rPr>
          <w:sz w:val="28"/>
          <w:szCs w:val="28"/>
        </w:rPr>
        <w:t>программы</w:t>
      </w:r>
      <w:proofErr w:type="gramEnd"/>
      <w:r w:rsidRPr="00327647">
        <w:rPr>
          <w:sz w:val="28"/>
          <w:szCs w:val="28"/>
        </w:rPr>
        <w:t>.</w:t>
      </w:r>
    </w:p>
    <w:p w:rsidR="00DD487C" w:rsidRPr="006C0715" w:rsidRDefault="00DD487C" w:rsidP="00DD487C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Ответственный исполнитель размещает на официальном сайте администрации округа в </w:t>
      </w:r>
      <w:r w:rsidRPr="00327647">
        <w:rPr>
          <w:spacing w:val="-11"/>
          <w:sz w:val="28"/>
          <w:szCs w:val="28"/>
        </w:rPr>
        <w:t xml:space="preserve">сети «Интернет» информацию о ходе </w:t>
      </w:r>
      <w:r w:rsidRPr="00327647">
        <w:rPr>
          <w:spacing w:val="-10"/>
          <w:sz w:val="28"/>
          <w:szCs w:val="28"/>
        </w:rPr>
        <w:t>реализации муниципальной программы, достижении значений показателей (индикаторов) программы, степени выполнения мероприятий муниципальной программы.</w:t>
      </w:r>
    </w:p>
    <w:p w:rsidR="00DD487C" w:rsidRPr="008341FE" w:rsidRDefault="00DD487C" w:rsidP="00DD487C">
      <w:pPr>
        <w:pStyle w:val="Standard"/>
        <w:jc w:val="both"/>
        <w:rPr>
          <w:sz w:val="28"/>
        </w:rPr>
      </w:pPr>
    </w:p>
    <w:p w:rsidR="00DD487C" w:rsidRDefault="00DD487C" w:rsidP="00DD487C">
      <w:pPr>
        <w:pStyle w:val="31"/>
        <w:snapToGrid w:val="0"/>
        <w:jc w:val="center"/>
        <w:rPr>
          <w:szCs w:val="28"/>
        </w:rPr>
        <w:sectPr w:rsidR="00DD487C" w:rsidSect="00C6761C">
          <w:headerReference w:type="default" r:id="rId8"/>
          <w:pgSz w:w="11906" w:h="16838"/>
          <w:pgMar w:top="993" w:right="567" w:bottom="1134" w:left="1701" w:header="720" w:footer="720" w:gutter="0"/>
          <w:cols w:space="720"/>
          <w:docGrid w:linePitch="326"/>
        </w:sect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5"/>
        <w:gridCol w:w="6611"/>
      </w:tblGrid>
      <w:tr w:rsidR="00DD487C" w:rsidRPr="00022B69" w:rsidTr="006047B1">
        <w:tc>
          <w:tcPr>
            <w:tcW w:w="8415" w:type="dxa"/>
            <w:shd w:val="clear" w:color="auto" w:fill="auto"/>
          </w:tcPr>
          <w:p w:rsidR="00DD487C" w:rsidRPr="008341FE" w:rsidRDefault="00DD487C" w:rsidP="006047B1">
            <w:pPr>
              <w:pStyle w:val="af2"/>
              <w:jc w:val="right"/>
              <w:rPr>
                <w:sz w:val="28"/>
                <w:szCs w:val="28"/>
              </w:rPr>
            </w:pPr>
            <w:r w:rsidRPr="008341FE">
              <w:rPr>
                <w:sz w:val="28"/>
                <w:szCs w:val="28"/>
              </w:rPr>
              <w:lastRenderedPageBreak/>
              <w:t xml:space="preserve">                                                                           </w:t>
            </w:r>
          </w:p>
          <w:p w:rsidR="00DD487C" w:rsidRDefault="00DD487C" w:rsidP="006047B1">
            <w:pPr>
              <w:pStyle w:val="af2"/>
              <w:jc w:val="right"/>
              <w:rPr>
                <w:sz w:val="28"/>
                <w:szCs w:val="28"/>
              </w:rPr>
            </w:pPr>
            <w:r w:rsidRPr="008341FE">
              <w:rPr>
                <w:sz w:val="28"/>
                <w:szCs w:val="28"/>
              </w:rPr>
              <w:t xml:space="preserve">  </w:t>
            </w:r>
          </w:p>
          <w:p w:rsidR="00DD487C" w:rsidRPr="000B5844" w:rsidRDefault="00DD487C" w:rsidP="006047B1"/>
          <w:p w:rsidR="00DD487C" w:rsidRPr="000B5844" w:rsidRDefault="00DD487C" w:rsidP="006047B1"/>
          <w:p w:rsidR="00DD487C" w:rsidRDefault="00DD487C" w:rsidP="006047B1">
            <w:pPr>
              <w:jc w:val="center"/>
            </w:pPr>
          </w:p>
          <w:p w:rsidR="00DD487C" w:rsidRPr="000B5844" w:rsidRDefault="00DD487C" w:rsidP="006047B1">
            <w:pPr>
              <w:jc w:val="right"/>
            </w:pPr>
          </w:p>
        </w:tc>
        <w:tc>
          <w:tcPr>
            <w:tcW w:w="6611" w:type="dxa"/>
            <w:shd w:val="clear" w:color="auto" w:fill="auto"/>
          </w:tcPr>
          <w:p w:rsidR="00DD487C" w:rsidRPr="00022B69" w:rsidRDefault="00DD487C" w:rsidP="006047B1">
            <w:pPr>
              <w:shd w:val="clear" w:color="auto" w:fill="FFFFFF"/>
              <w:spacing w:before="101"/>
              <w:ind w:left="10"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ПРИЛОЖЕНИЕ</w:t>
            </w:r>
            <w:r w:rsidRPr="00022B69">
              <w:rPr>
                <w:sz w:val="28"/>
                <w:szCs w:val="28"/>
              </w:rPr>
              <w:t xml:space="preserve"> № 1</w:t>
            </w:r>
          </w:p>
          <w:p w:rsidR="00DD487C" w:rsidRPr="00022B69" w:rsidRDefault="00DD487C" w:rsidP="006047B1">
            <w:pPr>
              <w:shd w:val="clear" w:color="auto" w:fill="FFFFFF"/>
              <w:ind w:left="10" w:firstLine="3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022B69">
              <w:rPr>
                <w:sz w:val="28"/>
                <w:szCs w:val="28"/>
              </w:rPr>
              <w:t xml:space="preserve">к муниципальной программе </w:t>
            </w:r>
            <w:proofErr w:type="spellStart"/>
            <w:r w:rsidRPr="00022B69">
              <w:rPr>
                <w:sz w:val="28"/>
                <w:szCs w:val="28"/>
              </w:rPr>
              <w:t>Сампурского</w:t>
            </w:r>
            <w:proofErr w:type="spellEnd"/>
            <w:r w:rsidRPr="00022B69">
              <w:rPr>
                <w:sz w:val="28"/>
                <w:szCs w:val="28"/>
              </w:rPr>
              <w:t xml:space="preserve"> </w:t>
            </w:r>
          </w:p>
          <w:p w:rsidR="00DD487C" w:rsidRPr="00022B69" w:rsidRDefault="00DD487C" w:rsidP="006047B1">
            <w:pPr>
              <w:shd w:val="clear" w:color="auto" w:fill="FFFFFF"/>
              <w:ind w:left="10" w:firstLine="25"/>
              <w:contextualSpacing/>
              <w:jc w:val="right"/>
              <w:rPr>
                <w:sz w:val="28"/>
                <w:szCs w:val="28"/>
              </w:rPr>
            </w:pPr>
            <w:r w:rsidRPr="00022B69">
              <w:rPr>
                <w:sz w:val="28"/>
                <w:szCs w:val="28"/>
              </w:rPr>
              <w:t>муниципального округа Тамбовской области</w:t>
            </w:r>
          </w:p>
          <w:p w:rsidR="00DD487C" w:rsidRPr="00022B69" w:rsidRDefault="00DD487C" w:rsidP="006047B1">
            <w:pPr>
              <w:shd w:val="clear" w:color="auto" w:fill="FFFFFF"/>
              <w:ind w:left="10" w:firstLine="2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022B69">
              <w:rPr>
                <w:sz w:val="28"/>
                <w:szCs w:val="28"/>
              </w:rPr>
              <w:t xml:space="preserve">«Развитие торговли » </w:t>
            </w:r>
          </w:p>
          <w:p w:rsidR="00DD487C" w:rsidRPr="009E12E8" w:rsidRDefault="00DD487C" w:rsidP="006047B1">
            <w:pPr>
              <w:jc w:val="center"/>
              <w:rPr>
                <w:sz w:val="28"/>
                <w:szCs w:val="28"/>
              </w:rPr>
            </w:pPr>
            <w:r w:rsidRPr="009E12E8">
              <w:rPr>
                <w:sz w:val="28"/>
                <w:szCs w:val="28"/>
              </w:rPr>
              <w:t xml:space="preserve">               от     </w:t>
            </w:r>
            <w:r>
              <w:rPr>
                <w:sz w:val="28"/>
                <w:szCs w:val="28"/>
              </w:rPr>
              <w:t xml:space="preserve"> </w:t>
            </w:r>
            <w:r w:rsidRPr="009E12E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 w:rsidRPr="009E12E8">
              <w:rPr>
                <w:sz w:val="28"/>
                <w:szCs w:val="28"/>
              </w:rPr>
              <w:t xml:space="preserve">     №</w:t>
            </w:r>
          </w:p>
        </w:tc>
      </w:tr>
    </w:tbl>
    <w:p w:rsidR="00DD487C" w:rsidRPr="00BF77B9" w:rsidRDefault="00DD487C" w:rsidP="00DD487C">
      <w:pPr>
        <w:pStyle w:val="Standard"/>
        <w:jc w:val="center"/>
        <w:rPr>
          <w:sz w:val="28"/>
          <w:szCs w:val="28"/>
        </w:rPr>
      </w:pPr>
      <w:r w:rsidRPr="00BF77B9">
        <w:rPr>
          <w:sz w:val="28"/>
          <w:szCs w:val="28"/>
        </w:rPr>
        <w:t>ПЕРЕЧЕНЬ</w:t>
      </w:r>
    </w:p>
    <w:p w:rsidR="00DD487C" w:rsidRPr="00BF77B9" w:rsidRDefault="00DD487C" w:rsidP="00DD487C">
      <w:pPr>
        <w:pStyle w:val="Standard"/>
        <w:jc w:val="center"/>
        <w:rPr>
          <w:sz w:val="28"/>
          <w:szCs w:val="28"/>
        </w:rPr>
      </w:pPr>
      <w:r w:rsidRPr="00BF77B9">
        <w:rPr>
          <w:sz w:val="28"/>
          <w:szCs w:val="28"/>
        </w:rPr>
        <w:t xml:space="preserve">показателей (индикаторов) муниципальной программы </w:t>
      </w:r>
      <w:proofErr w:type="spellStart"/>
      <w:r w:rsidRPr="00BF77B9">
        <w:rPr>
          <w:sz w:val="28"/>
          <w:szCs w:val="28"/>
        </w:rPr>
        <w:t>Сампурского</w:t>
      </w:r>
      <w:proofErr w:type="spellEnd"/>
      <w:r w:rsidRPr="00BF77B9">
        <w:rPr>
          <w:sz w:val="28"/>
          <w:szCs w:val="28"/>
        </w:rPr>
        <w:t xml:space="preserve"> муниципального округа Тамбовской области</w:t>
      </w:r>
    </w:p>
    <w:p w:rsidR="00DD487C" w:rsidRPr="00BF77B9" w:rsidRDefault="00DD487C" w:rsidP="00DD487C">
      <w:pPr>
        <w:pStyle w:val="Standard"/>
        <w:jc w:val="center"/>
        <w:rPr>
          <w:sz w:val="28"/>
          <w:szCs w:val="28"/>
        </w:rPr>
      </w:pPr>
      <w:r w:rsidRPr="00BF77B9">
        <w:rPr>
          <w:sz w:val="28"/>
          <w:szCs w:val="28"/>
        </w:rPr>
        <w:t>«Развитие торговли» и их значений</w:t>
      </w:r>
    </w:p>
    <w:tbl>
      <w:tblPr>
        <w:tblW w:w="1509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"/>
        <w:gridCol w:w="430"/>
        <w:gridCol w:w="4247"/>
        <w:gridCol w:w="1304"/>
        <w:gridCol w:w="256"/>
        <w:gridCol w:w="1276"/>
        <w:gridCol w:w="902"/>
        <w:gridCol w:w="657"/>
        <w:gridCol w:w="1560"/>
        <w:gridCol w:w="1417"/>
        <w:gridCol w:w="1418"/>
        <w:gridCol w:w="1097"/>
        <w:gridCol w:w="462"/>
      </w:tblGrid>
      <w:tr w:rsidR="00DD487C" w:rsidRPr="008341FE" w:rsidTr="006047B1">
        <w:tc>
          <w:tcPr>
            <w:tcW w:w="4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 xml:space="preserve">№ </w:t>
            </w:r>
            <w:proofErr w:type="gramStart"/>
            <w:r w:rsidRPr="008341FE">
              <w:rPr>
                <w:bCs/>
              </w:rPr>
              <w:t>п</w:t>
            </w:r>
            <w:proofErr w:type="gramEnd"/>
            <w:r w:rsidRPr="008341FE">
              <w:rPr>
                <w:bCs/>
              </w:rPr>
              <w:t>/п</w:t>
            </w:r>
          </w:p>
        </w:tc>
        <w:tc>
          <w:tcPr>
            <w:tcW w:w="4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 xml:space="preserve">Показатель (индикатор)  </w:t>
            </w:r>
          </w:p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(наименование)</w:t>
            </w:r>
          </w:p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программы,</w:t>
            </w:r>
          </w:p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подпрограммы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 xml:space="preserve">Единица  </w:t>
            </w:r>
          </w:p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измерения</w:t>
            </w:r>
          </w:p>
        </w:tc>
        <w:tc>
          <w:tcPr>
            <w:tcW w:w="904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Значения показателей</w:t>
            </w:r>
          </w:p>
        </w:tc>
      </w:tr>
      <w:tr w:rsidR="00DD487C" w:rsidRPr="008341FE" w:rsidTr="006047B1">
        <w:tc>
          <w:tcPr>
            <w:tcW w:w="49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/>
        </w:tc>
        <w:tc>
          <w:tcPr>
            <w:tcW w:w="4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/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/>
        </w:tc>
        <w:tc>
          <w:tcPr>
            <w:tcW w:w="153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 xml:space="preserve"> 2</w:t>
            </w:r>
            <w:r>
              <w:rPr>
                <w:bCs/>
              </w:rPr>
              <w:t>025</w:t>
            </w:r>
            <w:r w:rsidRPr="008341FE">
              <w:rPr>
                <w:bCs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20</w:t>
            </w:r>
            <w:r>
              <w:rPr>
                <w:bCs/>
              </w:rPr>
              <w:t xml:space="preserve">26 </w:t>
            </w:r>
            <w:r w:rsidRPr="008341FE">
              <w:rPr>
                <w:bCs/>
              </w:rPr>
              <w:t>год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20</w:t>
            </w:r>
            <w:r>
              <w:rPr>
                <w:bCs/>
              </w:rPr>
              <w:t>27</w:t>
            </w:r>
            <w:r w:rsidRPr="008341FE">
              <w:rPr>
                <w:bCs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20</w:t>
            </w:r>
            <w:r>
              <w:rPr>
                <w:bCs/>
              </w:rPr>
              <w:t>28</w:t>
            </w:r>
            <w:r w:rsidRPr="008341FE">
              <w:rPr>
                <w:bCs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20</w:t>
            </w:r>
            <w:r>
              <w:rPr>
                <w:bCs/>
              </w:rPr>
              <w:t>29</w:t>
            </w:r>
            <w:r w:rsidRPr="008341FE">
              <w:rPr>
                <w:bCs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>20</w:t>
            </w:r>
            <w:r>
              <w:rPr>
                <w:bCs/>
              </w:rPr>
              <w:t>30</w:t>
            </w:r>
            <w:r w:rsidRPr="008341FE">
              <w:rPr>
                <w:bCs/>
              </w:rPr>
              <w:t xml:space="preserve"> год</w:t>
            </w:r>
          </w:p>
        </w:tc>
      </w:tr>
      <w:tr w:rsidR="00DD487C" w:rsidRPr="008341FE" w:rsidTr="006047B1">
        <w:tc>
          <w:tcPr>
            <w:tcW w:w="4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1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2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DD487C" w:rsidRPr="008341FE" w:rsidTr="006047B1">
        <w:tc>
          <w:tcPr>
            <w:tcW w:w="1509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  <w:rPr>
                <w:bCs/>
              </w:rPr>
            </w:pPr>
            <w:r w:rsidRPr="008341FE">
              <w:rPr>
                <w:bCs/>
              </w:rPr>
              <w:t xml:space="preserve">Муниципальная  программа </w:t>
            </w:r>
            <w:r w:rsidRPr="00DD0B23">
              <w:rPr>
                <w:bCs/>
              </w:rPr>
              <w:t>«</w:t>
            </w:r>
            <w:r>
              <w:t>Развитие торговли»</w:t>
            </w:r>
          </w:p>
        </w:tc>
      </w:tr>
      <w:tr w:rsidR="00DD487C" w:rsidRPr="008341FE" w:rsidTr="006047B1">
        <w:tc>
          <w:tcPr>
            <w:tcW w:w="15090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rPr>
                <w:bCs/>
              </w:rPr>
            </w:pPr>
            <w:r>
              <w:rPr>
                <w:bCs/>
              </w:rPr>
              <w:t>Цель. Создание благоприятных</w:t>
            </w:r>
            <w:r w:rsidRPr="008341FE">
              <w:rPr>
                <w:bCs/>
              </w:rPr>
              <w:t xml:space="preserve"> условий для </w:t>
            </w:r>
            <w:r>
              <w:rPr>
                <w:bCs/>
              </w:rPr>
              <w:t xml:space="preserve">комплексного развития сферы торговли и </w:t>
            </w:r>
            <w:r w:rsidRPr="00DD0B23">
              <w:rPr>
                <w:rFonts w:eastAsia="Times New Roman" w:cs="Times New Roman"/>
              </w:rPr>
              <w:t>обеспечение населения качественными товарами и услугами, устойчивого развития предприятий субъектов малого и среднего бизнеса на основе формирования эффективных механизмов его поддержки, совершенствование меха</w:t>
            </w:r>
            <w:r>
              <w:rPr>
                <w:rFonts w:eastAsia="Times New Roman" w:cs="Times New Roman"/>
              </w:rPr>
              <w:t xml:space="preserve">низма защиты прав потребителей </w:t>
            </w:r>
            <w:r w:rsidRPr="00DD0B23">
              <w:rPr>
                <w:rFonts w:eastAsia="Times New Roman" w:cs="Times New Roman"/>
              </w:rPr>
              <w:t>при приобретении товаров и торго</w:t>
            </w:r>
            <w:r>
              <w:rPr>
                <w:rFonts w:eastAsia="Times New Roman" w:cs="Times New Roman"/>
              </w:rPr>
              <w:t>вых услуг</w:t>
            </w:r>
          </w:p>
        </w:tc>
      </w:tr>
      <w:tr w:rsidR="00DD487C" w:rsidRPr="008341FE" w:rsidTr="006047B1">
        <w:tc>
          <w:tcPr>
            <w:tcW w:w="4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</w:pPr>
            <w:r w:rsidRPr="008341FE">
              <w:t>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542848" w:rsidRDefault="00DD487C" w:rsidP="006047B1">
            <w:pPr>
              <w:pStyle w:val="TableContents"/>
            </w:pPr>
            <w:r w:rsidRPr="00542848">
              <w:rPr>
                <w:rFonts w:eastAsia="Times New Roman" w:cs="Times New Roman"/>
              </w:rPr>
              <w:t>Оборот предприятий розничной торговли на душу населения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</w:pPr>
            <w:r>
              <w:t>тыс. рублей</w:t>
            </w:r>
          </w:p>
        </w:tc>
        <w:tc>
          <w:tcPr>
            <w:tcW w:w="153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23287A" w:rsidRDefault="00DD487C" w:rsidP="006047B1">
            <w:pPr>
              <w:pStyle w:val="TableContents"/>
              <w:jc w:val="center"/>
              <w:rPr>
                <w:highlight w:val="yellow"/>
              </w:rPr>
            </w:pPr>
            <w:r w:rsidRPr="00022B69">
              <w:t>50,6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52,5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54,3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56,3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57,3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59,4</w:t>
            </w:r>
          </w:p>
        </w:tc>
      </w:tr>
      <w:tr w:rsidR="00DD487C" w:rsidRPr="008341FE" w:rsidTr="006047B1">
        <w:tc>
          <w:tcPr>
            <w:tcW w:w="4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</w:pPr>
            <w:r w:rsidRPr="008341FE">
              <w:t>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542848" w:rsidRDefault="00DD487C" w:rsidP="006047B1">
            <w:pPr>
              <w:pStyle w:val="TableContents"/>
            </w:pPr>
            <w:r w:rsidRPr="00542848">
              <w:rPr>
                <w:rFonts w:eastAsia="Times New Roman" w:cs="Times New Roman"/>
              </w:rPr>
              <w:t>Среднесписочная численность работников в отрасли торговли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</w:pPr>
            <w:r>
              <w:t xml:space="preserve">единиц </w:t>
            </w:r>
          </w:p>
        </w:tc>
        <w:tc>
          <w:tcPr>
            <w:tcW w:w="153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325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327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345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357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365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370</w:t>
            </w:r>
          </w:p>
        </w:tc>
      </w:tr>
      <w:tr w:rsidR="00DD487C" w:rsidRPr="008341FE" w:rsidTr="006047B1">
        <w:tc>
          <w:tcPr>
            <w:tcW w:w="4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65689E" w:rsidRDefault="00DD487C" w:rsidP="006047B1">
            <w:pPr>
              <w:pStyle w:val="TableContents"/>
            </w:pPr>
            <w:r w:rsidRPr="0065689E">
              <w:rPr>
                <w:rFonts w:eastAsia="Times New Roman" w:cs="Times New Roman"/>
              </w:rPr>
              <w:t>Среднемесячная зарплата в отрасли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F6973" w:rsidRDefault="00DD487C" w:rsidP="006047B1">
            <w:pPr>
              <w:pStyle w:val="TableContents"/>
              <w:jc w:val="center"/>
            </w:pPr>
            <w:r>
              <w:t>т</w:t>
            </w:r>
            <w:r w:rsidRPr="008F6973">
              <w:t>ыс. руб</w:t>
            </w:r>
            <w:r>
              <w:t>лей</w:t>
            </w:r>
          </w:p>
        </w:tc>
        <w:tc>
          <w:tcPr>
            <w:tcW w:w="153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35,2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36,9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38,8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40,7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42,7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9478AE" w:rsidRDefault="00DD487C" w:rsidP="006047B1">
            <w:pPr>
              <w:pStyle w:val="TableContents"/>
              <w:jc w:val="center"/>
            </w:pPr>
            <w:r w:rsidRPr="009478AE">
              <w:t>44,9</w:t>
            </w:r>
          </w:p>
        </w:tc>
      </w:tr>
      <w:tr w:rsidR="00DD487C" w:rsidRPr="008341FE" w:rsidTr="006047B1">
        <w:tc>
          <w:tcPr>
            <w:tcW w:w="4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</w:pPr>
            <w:r>
              <w:t xml:space="preserve"> </w:t>
            </w:r>
            <w:r w:rsidRPr="000A5962">
              <w:rPr>
                <w:rFonts w:eastAsia="Times New Roman" w:cs="Times New Roman"/>
              </w:rPr>
              <w:t>Создание новых рабочих мест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8341FE" w:rsidRDefault="00DD487C" w:rsidP="006047B1">
            <w:pPr>
              <w:pStyle w:val="TableContents"/>
              <w:jc w:val="center"/>
            </w:pPr>
            <w:r>
              <w:t>человек</w:t>
            </w:r>
          </w:p>
        </w:tc>
        <w:tc>
          <w:tcPr>
            <w:tcW w:w="153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E16B2C" w:rsidRDefault="00DD487C" w:rsidP="006047B1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E16B2C" w:rsidRDefault="00DD487C" w:rsidP="006047B1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E16B2C" w:rsidRDefault="00DD487C" w:rsidP="006047B1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E16B2C" w:rsidRDefault="00DD487C" w:rsidP="006047B1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E16B2C" w:rsidRDefault="00DD487C" w:rsidP="006047B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E16B2C" w:rsidRDefault="00DD487C" w:rsidP="006047B1">
            <w:pPr>
              <w:pStyle w:val="TableContents"/>
              <w:jc w:val="center"/>
            </w:pPr>
            <w:r>
              <w:t>5</w:t>
            </w:r>
          </w:p>
        </w:tc>
      </w:tr>
      <w:tr w:rsidR="00DD487C" w:rsidRPr="008341FE" w:rsidTr="006047B1">
        <w:tc>
          <w:tcPr>
            <w:tcW w:w="4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2C2BA2" w:rsidRDefault="00DD487C" w:rsidP="006047B1">
            <w:pPr>
              <w:pStyle w:val="TableContents"/>
              <w:jc w:val="center"/>
            </w:pPr>
            <w:r w:rsidRPr="002C2BA2">
              <w:t>5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Pr="002C2BA2" w:rsidRDefault="00DD487C" w:rsidP="006047B1">
            <w:pPr>
              <w:pStyle w:val="TableContents"/>
            </w:pPr>
            <w:r w:rsidRPr="002C2BA2">
              <w:rPr>
                <w:rFonts w:eastAsia="Times New Roman" w:cs="Times New Roman"/>
              </w:rPr>
              <w:t xml:space="preserve">Оказание консультационных услуг организациям и объектам </w:t>
            </w:r>
            <w:proofErr w:type="spellStart"/>
            <w:proofErr w:type="gramStart"/>
            <w:r w:rsidRPr="002C2BA2">
              <w:rPr>
                <w:rFonts w:eastAsia="Times New Roman" w:cs="Times New Roman"/>
              </w:rPr>
              <w:t>предпринима</w:t>
            </w:r>
            <w:r>
              <w:rPr>
                <w:rFonts w:eastAsia="Times New Roman" w:cs="Times New Roman"/>
              </w:rPr>
              <w:t>-</w:t>
            </w:r>
            <w:r w:rsidRPr="002C2BA2">
              <w:rPr>
                <w:rFonts w:eastAsia="Times New Roman" w:cs="Times New Roman"/>
              </w:rPr>
              <w:t>тельства</w:t>
            </w:r>
            <w:proofErr w:type="spellEnd"/>
            <w:proofErr w:type="gramEnd"/>
            <w:r w:rsidRPr="002C2BA2">
              <w:rPr>
                <w:rFonts w:eastAsia="Times New Roman" w:cs="Times New Roman"/>
              </w:rPr>
              <w:t xml:space="preserve">, занимающихся торговлей, в </w:t>
            </w:r>
            <w:proofErr w:type="spellStart"/>
            <w:r w:rsidRPr="002C2BA2">
              <w:rPr>
                <w:rFonts w:eastAsia="Times New Roman" w:cs="Times New Roman"/>
              </w:rPr>
              <w:t>т.ч</w:t>
            </w:r>
            <w:proofErr w:type="spellEnd"/>
            <w:r w:rsidRPr="002C2BA2">
              <w:rPr>
                <w:rFonts w:eastAsia="Times New Roman" w:cs="Times New Roman"/>
              </w:rPr>
              <w:t>. социальным и семейным предприятиям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ableContents"/>
              <w:jc w:val="center"/>
            </w:pPr>
          </w:p>
          <w:p w:rsidR="00DD487C" w:rsidRPr="008341FE" w:rsidRDefault="00DD487C" w:rsidP="006047B1">
            <w:pPr>
              <w:pStyle w:val="TableContents"/>
              <w:jc w:val="center"/>
            </w:pPr>
            <w:r>
              <w:t>единиц</w:t>
            </w:r>
          </w:p>
        </w:tc>
        <w:tc>
          <w:tcPr>
            <w:tcW w:w="153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ableContents"/>
              <w:jc w:val="center"/>
            </w:pPr>
          </w:p>
          <w:p w:rsidR="00DD487C" w:rsidRPr="00E16B2C" w:rsidRDefault="00DD487C" w:rsidP="006047B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ableContents"/>
              <w:jc w:val="center"/>
            </w:pPr>
          </w:p>
          <w:p w:rsidR="00DD487C" w:rsidRPr="00E16B2C" w:rsidRDefault="00DD487C" w:rsidP="006047B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ableContents"/>
              <w:jc w:val="center"/>
            </w:pPr>
          </w:p>
          <w:p w:rsidR="00DD487C" w:rsidRPr="00E16B2C" w:rsidRDefault="00DD487C" w:rsidP="006047B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ableContents"/>
              <w:jc w:val="center"/>
            </w:pPr>
          </w:p>
          <w:p w:rsidR="00DD487C" w:rsidRPr="00E16B2C" w:rsidRDefault="00DD487C" w:rsidP="006047B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ableContents"/>
              <w:jc w:val="center"/>
            </w:pPr>
          </w:p>
          <w:p w:rsidR="00DD487C" w:rsidRPr="00E16B2C" w:rsidRDefault="00DD487C" w:rsidP="006047B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87C" w:rsidRDefault="00DD487C" w:rsidP="006047B1">
            <w:pPr>
              <w:pStyle w:val="TableContents"/>
              <w:jc w:val="center"/>
            </w:pPr>
          </w:p>
          <w:p w:rsidR="00DD487C" w:rsidRPr="00E16B2C" w:rsidRDefault="00DD487C" w:rsidP="006047B1">
            <w:pPr>
              <w:pStyle w:val="TableContents"/>
              <w:jc w:val="center"/>
            </w:pPr>
            <w:r>
              <w:t>5</w:t>
            </w:r>
          </w:p>
        </w:tc>
      </w:tr>
      <w:tr w:rsidR="00CA316D" w:rsidRPr="008341FE" w:rsidTr="00325439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4" w:type="dxa"/>
          <w:wAfter w:w="462" w:type="dxa"/>
        </w:trPr>
        <w:tc>
          <w:tcPr>
            <w:tcW w:w="8415" w:type="dxa"/>
            <w:gridSpan w:val="6"/>
            <w:shd w:val="clear" w:color="auto" w:fill="auto"/>
          </w:tcPr>
          <w:p w:rsidR="00CA316D" w:rsidRPr="008341FE" w:rsidRDefault="00CA316D" w:rsidP="00325439">
            <w:pPr>
              <w:pStyle w:val="af2"/>
              <w:jc w:val="right"/>
              <w:rPr>
                <w:sz w:val="28"/>
                <w:szCs w:val="28"/>
              </w:rPr>
            </w:pPr>
          </w:p>
        </w:tc>
        <w:tc>
          <w:tcPr>
            <w:tcW w:w="6149" w:type="dxa"/>
            <w:gridSpan w:val="5"/>
            <w:shd w:val="clear" w:color="auto" w:fill="auto"/>
          </w:tcPr>
          <w:p w:rsidR="00CA316D" w:rsidRPr="008341FE" w:rsidRDefault="00CA316D" w:rsidP="00325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341FE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CA316D" w:rsidRPr="00022B69" w:rsidRDefault="00CA316D" w:rsidP="00325439">
            <w:pPr>
              <w:shd w:val="clear" w:color="auto" w:fill="FFFFFF"/>
              <w:ind w:left="10" w:firstLine="309"/>
              <w:contextualSpacing/>
              <w:jc w:val="center"/>
              <w:rPr>
                <w:sz w:val="28"/>
                <w:szCs w:val="28"/>
              </w:rPr>
            </w:pPr>
            <w:r w:rsidRPr="00022B69">
              <w:rPr>
                <w:sz w:val="28"/>
                <w:szCs w:val="28"/>
              </w:rPr>
              <w:t xml:space="preserve">к муниципальной программе </w:t>
            </w:r>
            <w:proofErr w:type="spellStart"/>
            <w:r w:rsidRPr="00022B69">
              <w:rPr>
                <w:sz w:val="28"/>
                <w:szCs w:val="28"/>
              </w:rPr>
              <w:t>Сампурского</w:t>
            </w:r>
            <w:proofErr w:type="spellEnd"/>
          </w:p>
          <w:p w:rsidR="00CA316D" w:rsidRPr="00022B69" w:rsidRDefault="00CA316D" w:rsidP="00325439">
            <w:pPr>
              <w:shd w:val="clear" w:color="auto" w:fill="FFFFFF"/>
              <w:ind w:left="10" w:firstLine="2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22B69">
              <w:rPr>
                <w:sz w:val="28"/>
                <w:szCs w:val="28"/>
              </w:rPr>
              <w:t>муниципального округа Тамбовской области</w:t>
            </w:r>
          </w:p>
          <w:p w:rsidR="00CA316D" w:rsidRPr="00022B69" w:rsidRDefault="00CA316D" w:rsidP="00325439">
            <w:pPr>
              <w:shd w:val="clear" w:color="auto" w:fill="FFFFFF"/>
              <w:ind w:left="10" w:firstLine="2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22B69">
              <w:rPr>
                <w:sz w:val="28"/>
                <w:szCs w:val="28"/>
              </w:rPr>
              <w:t>«Развитие торговли »</w:t>
            </w:r>
          </w:p>
          <w:p w:rsidR="00CA316D" w:rsidRPr="00990D3C" w:rsidRDefault="00CA316D" w:rsidP="00325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990D3C">
              <w:rPr>
                <w:sz w:val="28"/>
                <w:szCs w:val="28"/>
              </w:rPr>
              <w:t>от                             №</w:t>
            </w:r>
          </w:p>
        </w:tc>
      </w:tr>
    </w:tbl>
    <w:p w:rsidR="00CA316D" w:rsidRDefault="00CA316D" w:rsidP="00CA316D">
      <w:pPr>
        <w:jc w:val="center"/>
        <w:rPr>
          <w:sz w:val="28"/>
          <w:szCs w:val="28"/>
        </w:rPr>
      </w:pPr>
    </w:p>
    <w:p w:rsidR="00CA316D" w:rsidRPr="00BF77B9" w:rsidRDefault="00CA316D" w:rsidP="00CA316D">
      <w:pPr>
        <w:jc w:val="center"/>
        <w:rPr>
          <w:sz w:val="28"/>
          <w:szCs w:val="28"/>
        </w:rPr>
      </w:pPr>
      <w:r w:rsidRPr="00BF77B9">
        <w:rPr>
          <w:sz w:val="28"/>
          <w:szCs w:val="28"/>
        </w:rPr>
        <w:t xml:space="preserve">Перечень мероприятий муниципальной программы </w:t>
      </w:r>
      <w:proofErr w:type="spellStart"/>
      <w:r w:rsidRPr="00BF77B9">
        <w:rPr>
          <w:sz w:val="28"/>
          <w:szCs w:val="28"/>
        </w:rPr>
        <w:t>Сампурского</w:t>
      </w:r>
      <w:proofErr w:type="spellEnd"/>
      <w:r w:rsidRPr="00BF77B9">
        <w:rPr>
          <w:sz w:val="28"/>
          <w:szCs w:val="28"/>
        </w:rPr>
        <w:t xml:space="preserve"> муниципального округа Тамбовской области</w:t>
      </w:r>
    </w:p>
    <w:p w:rsidR="00CA316D" w:rsidRPr="00BF77B9" w:rsidRDefault="00CA316D" w:rsidP="00CA316D">
      <w:pPr>
        <w:jc w:val="center"/>
        <w:rPr>
          <w:sz w:val="28"/>
          <w:szCs w:val="28"/>
        </w:rPr>
      </w:pPr>
      <w:r w:rsidRPr="00BF77B9">
        <w:rPr>
          <w:sz w:val="28"/>
          <w:szCs w:val="28"/>
        </w:rPr>
        <w:t>«Развитие торговли»</w:t>
      </w:r>
    </w:p>
    <w:tbl>
      <w:tblPr>
        <w:tblW w:w="14598" w:type="dxa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9"/>
        <w:gridCol w:w="2686"/>
        <w:gridCol w:w="1814"/>
        <w:gridCol w:w="2086"/>
        <w:gridCol w:w="959"/>
        <w:gridCol w:w="859"/>
        <w:gridCol w:w="750"/>
        <w:gridCol w:w="914"/>
        <w:gridCol w:w="1036"/>
        <w:gridCol w:w="1091"/>
        <w:gridCol w:w="941"/>
        <w:gridCol w:w="1053"/>
      </w:tblGrid>
      <w:tr w:rsidR="00CA316D" w:rsidRPr="008341FE" w:rsidTr="00325439">
        <w:tc>
          <w:tcPr>
            <w:tcW w:w="409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№ </w:t>
            </w:r>
            <w:proofErr w:type="gramStart"/>
            <w:r w:rsidRPr="008341FE">
              <w:rPr>
                <w:sz w:val="20"/>
                <w:szCs w:val="20"/>
              </w:rPr>
              <w:t>п</w:t>
            </w:r>
            <w:proofErr w:type="gramEnd"/>
            <w:r w:rsidRPr="008341FE">
              <w:rPr>
                <w:sz w:val="20"/>
                <w:szCs w:val="20"/>
              </w:rPr>
              <w:t>/п</w:t>
            </w:r>
          </w:p>
        </w:tc>
        <w:tc>
          <w:tcPr>
            <w:tcW w:w="2686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Наименование 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подпрограммы,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  основного   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мероприятия,  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ведомственной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   целевой    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  программы   </w:t>
            </w:r>
          </w:p>
        </w:tc>
        <w:tc>
          <w:tcPr>
            <w:tcW w:w="1814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Ответственный 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исполнитель,  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4654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 Ожидаемые непосредственные    </w:t>
            </w:r>
          </w:p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          результаты         </w:t>
            </w:r>
          </w:p>
        </w:tc>
        <w:tc>
          <w:tcPr>
            <w:tcW w:w="5035" w:type="dxa"/>
            <w:gridSpan w:val="5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Объемы финансирования, тыс. рублей,    </w:t>
            </w:r>
          </w:p>
          <w:p w:rsidR="00CA316D" w:rsidRPr="008341FE" w:rsidRDefault="00CA316D" w:rsidP="00325439">
            <w:pPr>
              <w:pStyle w:val="af2"/>
              <w:jc w:val="center"/>
            </w:pPr>
            <w:r w:rsidRPr="008341FE">
              <w:rPr>
                <w:sz w:val="20"/>
                <w:szCs w:val="20"/>
              </w:rPr>
              <w:t xml:space="preserve">                 в </w:t>
            </w:r>
            <w:proofErr w:type="spellStart"/>
            <w:r w:rsidRPr="008341FE">
              <w:rPr>
                <w:sz w:val="20"/>
                <w:szCs w:val="20"/>
              </w:rPr>
              <w:t>т.ч</w:t>
            </w:r>
            <w:proofErr w:type="spellEnd"/>
            <w:r w:rsidRPr="008341FE">
              <w:rPr>
                <w:sz w:val="20"/>
                <w:szCs w:val="20"/>
              </w:rPr>
              <w:t xml:space="preserve">.        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609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значение (по годам реализации мероприятия)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по годам, всего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</w:pPr>
            <w:r w:rsidRPr="008341FE">
              <w:rPr>
                <w:sz w:val="20"/>
                <w:szCs w:val="20"/>
              </w:rPr>
              <w:t>внебюджетные средства</w:t>
            </w:r>
          </w:p>
        </w:tc>
      </w:tr>
      <w:tr w:rsidR="00CA316D" w:rsidRPr="00D715B4" w:rsidTr="00325439">
        <w:tc>
          <w:tcPr>
            <w:tcW w:w="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1</w:t>
            </w:r>
          </w:p>
        </w:tc>
        <w:tc>
          <w:tcPr>
            <w:tcW w:w="268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3</w:t>
            </w:r>
          </w:p>
        </w:tc>
        <w:tc>
          <w:tcPr>
            <w:tcW w:w="208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5</w:t>
            </w:r>
          </w:p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7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9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10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11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D715B4">
              <w:rPr>
                <w:sz w:val="16"/>
                <w:szCs w:val="16"/>
              </w:rPr>
              <w:t>12</w:t>
            </w:r>
          </w:p>
        </w:tc>
      </w:tr>
      <w:tr w:rsidR="00CA316D" w:rsidRPr="008341FE" w:rsidTr="00325439">
        <w:tc>
          <w:tcPr>
            <w:tcW w:w="14598" w:type="dxa"/>
            <w:gridSpan w:val="12"/>
            <w:tcBorders>
              <w:left w:val="none" w:sz="1" w:space="0" w:color="000000"/>
              <w:bottom w:val="single" w:sz="4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bCs/>
              </w:rPr>
            </w:pPr>
            <w:r w:rsidRPr="008341FE">
              <w:rPr>
                <w:bCs/>
              </w:rPr>
              <w:t xml:space="preserve">Основное мероприятие: </w:t>
            </w:r>
          </w:p>
        </w:tc>
      </w:tr>
      <w:tr w:rsidR="00CA316D" w:rsidRPr="008341FE" w:rsidTr="00325439">
        <w:trPr>
          <w:trHeight w:val="421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1.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pStyle w:val="af2"/>
              <w:rPr>
                <w:sz w:val="20"/>
                <w:szCs w:val="20"/>
              </w:rPr>
            </w:pPr>
            <w:r w:rsidRPr="00F40297">
              <w:rPr>
                <w:rFonts w:eastAsia="Times New Roman"/>
                <w:sz w:val="20"/>
                <w:szCs w:val="20"/>
              </w:rPr>
              <w:t>Формирование и ведение торгового реестра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экономического развития, труда и предпринимательства администрации округа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Количество заявлений о внесении сведений</w:t>
            </w:r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в торговый реестр</w:t>
            </w:r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от хозяйствующих</w:t>
            </w:r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субъектов, осуществляющих</w:t>
            </w:r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 xml:space="preserve">торговую деятельность </w:t>
            </w:r>
            <w:proofErr w:type="gramStart"/>
            <w:r w:rsidRPr="00F40297">
              <w:rPr>
                <w:sz w:val="20"/>
                <w:szCs w:val="20"/>
              </w:rPr>
              <w:t>на</w:t>
            </w:r>
            <w:proofErr w:type="gramEnd"/>
          </w:p>
          <w:p w:rsidR="00CA316D" w:rsidRPr="002D2304" w:rsidRDefault="00CA316D" w:rsidP="00325439">
            <w:pPr>
              <w:pStyle w:val="af2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территории округа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ед.</w:t>
            </w:r>
          </w:p>
        </w:tc>
        <w:tc>
          <w:tcPr>
            <w:tcW w:w="859" w:type="dxa"/>
            <w:tcBorders>
              <w:left w:val="single" w:sz="4" w:space="0" w:color="auto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E92F1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E92F1E">
              <w:rPr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E92F1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E92F1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</w:p>
        </w:tc>
        <w:tc>
          <w:tcPr>
            <w:tcW w:w="859" w:type="dxa"/>
            <w:tcBorders>
              <w:left w:val="single" w:sz="4" w:space="0" w:color="auto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E92F1E" w:rsidRDefault="00CA316D" w:rsidP="00325439">
            <w:pPr>
              <w:jc w:val="center"/>
            </w:pPr>
            <w:r w:rsidRPr="00E92F1E">
              <w:rPr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E92F1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E92F1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E92F1E" w:rsidRDefault="00CA316D" w:rsidP="00325439">
            <w:pPr>
              <w:jc w:val="center"/>
            </w:pPr>
            <w:r w:rsidRPr="00E92F1E">
              <w:rPr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E92F1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E92F1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rPr>
          <w:trHeight w:val="353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E92F1E" w:rsidRDefault="00CA316D" w:rsidP="00325439">
            <w:pPr>
              <w:jc w:val="center"/>
            </w:pPr>
            <w:r w:rsidRPr="00E92F1E">
              <w:rPr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E92F1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E92F1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rPr>
          <w:trHeight w:val="294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E92F1E" w:rsidRDefault="00CA316D" w:rsidP="00325439">
            <w:pPr>
              <w:jc w:val="center"/>
            </w:pPr>
            <w:r w:rsidRPr="00E92F1E">
              <w:rPr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E92F1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E92F1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 w:val="restart"/>
            <w:tcBorders>
              <w:top w:val="single" w:sz="4" w:space="0" w:color="auto"/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Организация выездной торговли на праздничных мероприятиях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r>
              <w:rPr>
                <w:sz w:val="20"/>
                <w:szCs w:val="20"/>
              </w:rPr>
              <w:t xml:space="preserve">Отдел экономического развития, труда и предпринимательства администрации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lastRenderedPageBreak/>
              <w:t>Количество участников</w:t>
            </w:r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выездной торговли</w:t>
            </w:r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на праздничных</w:t>
            </w:r>
          </w:p>
          <w:p w:rsidR="00CA316D" w:rsidRPr="00F40297" w:rsidRDefault="00CA316D" w:rsidP="00325439">
            <w:pPr>
              <w:rPr>
                <w:sz w:val="20"/>
                <w:szCs w:val="20"/>
              </w:rPr>
            </w:pPr>
            <w:proofErr w:type="gramStart"/>
            <w:r w:rsidRPr="00F40297">
              <w:rPr>
                <w:sz w:val="20"/>
                <w:szCs w:val="20"/>
              </w:rPr>
              <w:t>мероприятиях</w:t>
            </w:r>
            <w:proofErr w:type="gramEnd"/>
          </w:p>
          <w:p w:rsidR="00CA316D" w:rsidRPr="00F40297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jc w:val="center"/>
            </w:pPr>
            <w:r w:rsidRPr="009E12E8">
              <w:rPr>
                <w:sz w:val="20"/>
                <w:szCs w:val="20"/>
              </w:rPr>
              <w:t>12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rPr>
          <w:trHeight w:val="228"/>
        </w:trPr>
        <w:tc>
          <w:tcPr>
            <w:tcW w:w="40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jc w:val="center"/>
            </w:pPr>
            <w:r w:rsidRPr="009E12E8">
              <w:rPr>
                <w:sz w:val="20"/>
                <w:szCs w:val="20"/>
              </w:rPr>
              <w:t>12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jc w:val="center"/>
            </w:pPr>
            <w:r w:rsidRPr="009E12E8">
              <w:rPr>
                <w:sz w:val="20"/>
                <w:szCs w:val="20"/>
              </w:rPr>
              <w:t>12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5,0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5,0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jc w:val="center"/>
            </w:pPr>
            <w:r w:rsidRPr="009E12E8">
              <w:rPr>
                <w:sz w:val="20"/>
                <w:szCs w:val="20"/>
              </w:rPr>
              <w:t>12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5,0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5,0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9E12E8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9E12E8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 xml:space="preserve">Мониторинг торговых объектов, подлежащих </w:t>
            </w:r>
            <w:proofErr w:type="gramStart"/>
            <w:r w:rsidRPr="00F40297">
              <w:rPr>
                <w:sz w:val="20"/>
                <w:szCs w:val="20"/>
              </w:rPr>
              <w:t>ежемесячному</w:t>
            </w:r>
            <w:proofErr w:type="gramEnd"/>
          </w:p>
          <w:p w:rsidR="00CA316D" w:rsidRPr="00F40297" w:rsidRDefault="00CA316D" w:rsidP="00325439">
            <w:pPr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мониторингу цен на отдельные виды продовольственных</w:t>
            </w:r>
          </w:p>
          <w:p w:rsidR="00CA316D" w:rsidRPr="00F40297" w:rsidRDefault="00CA316D" w:rsidP="00325439">
            <w:pPr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товаров первой необходимости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экономического развития, труда и предпринимательства администрации округа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F40297">
              <w:rPr>
                <w:sz w:val="20"/>
                <w:szCs w:val="20"/>
              </w:rPr>
              <w:t>стационарных</w:t>
            </w:r>
            <w:proofErr w:type="gramEnd"/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торговых объектов</w:t>
            </w:r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 xml:space="preserve">подлежащих </w:t>
            </w:r>
            <w:proofErr w:type="gramStart"/>
            <w:r w:rsidRPr="00F40297">
              <w:rPr>
                <w:sz w:val="20"/>
                <w:szCs w:val="20"/>
              </w:rPr>
              <w:t>ежемесячному</w:t>
            </w:r>
            <w:proofErr w:type="gramEnd"/>
          </w:p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мониторингу цен на отдельные виды</w:t>
            </w:r>
          </w:p>
          <w:p w:rsidR="00CA316D" w:rsidRPr="00F40297" w:rsidRDefault="00CA316D" w:rsidP="00325439">
            <w:pPr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продовольственных товаров первой необходимости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  <w:r w:rsidRPr="008341FE"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6D747A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6D747A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top w:val="single" w:sz="4" w:space="0" w:color="auto"/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top w:val="single" w:sz="4" w:space="0" w:color="auto"/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</w:p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6D747A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6D747A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</w:p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6D747A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6D747A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</w:p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6D747A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6D747A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</w:pPr>
          </w:p>
        </w:tc>
        <w:tc>
          <w:tcPr>
            <w:tcW w:w="8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6D747A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6D747A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4.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Проведение приема граждан по вопросам защиты прав</w:t>
            </w:r>
          </w:p>
          <w:p w:rsidR="00CA316D" w:rsidRPr="00F40297" w:rsidRDefault="00CA316D" w:rsidP="00325439">
            <w:pPr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потребителей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F40297" w:rsidRDefault="00CA316D" w:rsidP="00325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proofErr w:type="spellStart"/>
            <w:proofErr w:type="gramStart"/>
            <w:r>
              <w:rPr>
                <w:sz w:val="20"/>
                <w:szCs w:val="20"/>
              </w:rPr>
              <w:t>экономичес</w:t>
            </w:r>
            <w:proofErr w:type="spellEnd"/>
            <w:r>
              <w:rPr>
                <w:sz w:val="20"/>
                <w:szCs w:val="20"/>
              </w:rPr>
              <w:t>-кого</w:t>
            </w:r>
            <w:proofErr w:type="gramEnd"/>
            <w:r>
              <w:rPr>
                <w:sz w:val="20"/>
                <w:szCs w:val="20"/>
              </w:rPr>
              <w:t xml:space="preserve"> развития, труда и </w:t>
            </w:r>
            <w:proofErr w:type="spellStart"/>
            <w:r>
              <w:rPr>
                <w:sz w:val="20"/>
                <w:szCs w:val="20"/>
              </w:rPr>
              <w:t>предпри-нимательства</w:t>
            </w:r>
            <w:proofErr w:type="spellEnd"/>
            <w:r>
              <w:rPr>
                <w:sz w:val="20"/>
                <w:szCs w:val="20"/>
              </w:rPr>
              <w:t xml:space="preserve"> администрации округа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F40297" w:rsidRDefault="00CA316D" w:rsidP="00325439">
            <w:pPr>
              <w:jc w:val="both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Количество устных  письменных заявлений</w:t>
            </w:r>
          </w:p>
          <w:p w:rsidR="00CA316D" w:rsidRPr="00F40297" w:rsidRDefault="00CA316D" w:rsidP="00325439">
            <w:pPr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граждан по вопросам защиты прав потребителей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rPr>
                <w:sz w:val="20"/>
                <w:szCs w:val="20"/>
              </w:rPr>
            </w:pPr>
            <w:r w:rsidRPr="008341FE">
              <w:rPr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color w:val="000000"/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CA316D" w:rsidRPr="008341FE" w:rsidTr="00325439"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16D" w:rsidRPr="008341FE" w:rsidRDefault="00CA316D" w:rsidP="00325439"/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7274D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D715B4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16D" w:rsidRPr="008341FE" w:rsidRDefault="00CA316D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</w:tbl>
    <w:p w:rsidR="00CA316D" w:rsidRDefault="00CA316D" w:rsidP="00CA316D">
      <w:pPr>
        <w:rPr>
          <w:sz w:val="28"/>
          <w:szCs w:val="28"/>
        </w:rPr>
      </w:pPr>
    </w:p>
    <w:p w:rsidR="00DD487C" w:rsidRDefault="00DD487C" w:rsidP="00DD487C">
      <w:pPr>
        <w:rPr>
          <w:sz w:val="28"/>
          <w:szCs w:val="28"/>
        </w:rPr>
      </w:pPr>
    </w:p>
    <w:p w:rsidR="00DD487C" w:rsidRDefault="00DD487C" w:rsidP="00DD487C">
      <w:pPr>
        <w:rPr>
          <w:sz w:val="28"/>
          <w:szCs w:val="28"/>
        </w:rPr>
      </w:pPr>
      <w:r w:rsidRPr="008341FE">
        <w:rPr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5"/>
        <w:gridCol w:w="6149"/>
      </w:tblGrid>
      <w:tr w:rsidR="008F664C" w:rsidRPr="008341FE" w:rsidTr="00325439">
        <w:tc>
          <w:tcPr>
            <w:tcW w:w="8415" w:type="dxa"/>
            <w:shd w:val="clear" w:color="auto" w:fill="auto"/>
          </w:tcPr>
          <w:p w:rsidR="008F664C" w:rsidRPr="008341FE" w:rsidRDefault="008F664C" w:rsidP="00325439">
            <w:pPr>
              <w:pStyle w:val="af2"/>
              <w:jc w:val="right"/>
              <w:rPr>
                <w:sz w:val="28"/>
                <w:szCs w:val="28"/>
              </w:rPr>
            </w:pPr>
            <w:r w:rsidRPr="008341FE"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8F664C" w:rsidRDefault="008F664C" w:rsidP="00325439">
            <w:pPr>
              <w:pStyle w:val="af2"/>
              <w:jc w:val="right"/>
              <w:rPr>
                <w:sz w:val="28"/>
                <w:szCs w:val="28"/>
              </w:rPr>
            </w:pPr>
            <w:r w:rsidRPr="008341FE">
              <w:rPr>
                <w:sz w:val="28"/>
                <w:szCs w:val="28"/>
              </w:rPr>
              <w:t xml:space="preserve">  </w:t>
            </w:r>
          </w:p>
          <w:p w:rsidR="008F664C" w:rsidRDefault="008F664C" w:rsidP="00325439">
            <w:pPr>
              <w:rPr>
                <w:lang/>
              </w:rPr>
            </w:pPr>
          </w:p>
          <w:p w:rsidR="008F664C" w:rsidRPr="00C6708B" w:rsidRDefault="008F664C" w:rsidP="00325439">
            <w:pPr>
              <w:jc w:val="right"/>
              <w:rPr>
                <w:lang/>
              </w:rPr>
            </w:pPr>
            <w:r>
              <w:rPr>
                <w:lang/>
              </w:rPr>
              <w:t xml:space="preserve">                                                                                    </w:t>
            </w:r>
          </w:p>
        </w:tc>
        <w:tc>
          <w:tcPr>
            <w:tcW w:w="6149" w:type="dxa"/>
            <w:shd w:val="clear" w:color="auto" w:fill="auto"/>
          </w:tcPr>
          <w:p w:rsidR="008F664C" w:rsidRDefault="008F664C" w:rsidP="00325439">
            <w:pPr>
              <w:jc w:val="center"/>
              <w:rPr>
                <w:sz w:val="28"/>
                <w:szCs w:val="28"/>
              </w:rPr>
            </w:pPr>
          </w:p>
          <w:p w:rsidR="008F664C" w:rsidRDefault="008F664C" w:rsidP="00325439">
            <w:pPr>
              <w:jc w:val="center"/>
              <w:rPr>
                <w:sz w:val="28"/>
                <w:szCs w:val="28"/>
              </w:rPr>
            </w:pPr>
          </w:p>
          <w:p w:rsidR="008F664C" w:rsidRDefault="008F664C" w:rsidP="00325439">
            <w:pPr>
              <w:jc w:val="center"/>
              <w:rPr>
                <w:sz w:val="28"/>
                <w:szCs w:val="28"/>
              </w:rPr>
            </w:pPr>
          </w:p>
          <w:p w:rsidR="008F664C" w:rsidRDefault="008F664C" w:rsidP="00325439">
            <w:pPr>
              <w:jc w:val="center"/>
              <w:rPr>
                <w:sz w:val="28"/>
                <w:szCs w:val="28"/>
              </w:rPr>
            </w:pPr>
          </w:p>
          <w:p w:rsidR="008F664C" w:rsidRDefault="008F664C" w:rsidP="0032543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341FE">
              <w:rPr>
                <w:sz w:val="28"/>
                <w:szCs w:val="28"/>
              </w:rPr>
              <w:lastRenderedPageBreak/>
              <w:t>ПРИЛОЖЕНИЕ № 3</w:t>
            </w:r>
          </w:p>
          <w:p w:rsidR="008F664C" w:rsidRPr="00022B69" w:rsidRDefault="008F664C" w:rsidP="00325439">
            <w:pPr>
              <w:shd w:val="clear" w:color="auto" w:fill="FFFFFF"/>
              <w:ind w:left="10" w:firstLine="59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22B69">
              <w:rPr>
                <w:sz w:val="28"/>
                <w:szCs w:val="28"/>
              </w:rPr>
              <w:t xml:space="preserve">к муниципальной программе </w:t>
            </w:r>
            <w:proofErr w:type="spellStart"/>
            <w:r w:rsidRPr="00022B69">
              <w:rPr>
                <w:sz w:val="28"/>
                <w:szCs w:val="28"/>
              </w:rPr>
              <w:t>Сампурского</w:t>
            </w:r>
            <w:proofErr w:type="spellEnd"/>
          </w:p>
          <w:p w:rsidR="008F664C" w:rsidRPr="00022B69" w:rsidRDefault="008F664C" w:rsidP="00325439">
            <w:pPr>
              <w:shd w:val="clear" w:color="auto" w:fill="FFFFFF"/>
              <w:ind w:left="10" w:firstLine="2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22B69">
              <w:rPr>
                <w:sz w:val="28"/>
                <w:szCs w:val="28"/>
              </w:rPr>
              <w:t>муниципального округа Тамбовской области</w:t>
            </w:r>
          </w:p>
          <w:p w:rsidR="008F664C" w:rsidRPr="008341FE" w:rsidRDefault="008F664C" w:rsidP="00325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22B69">
              <w:rPr>
                <w:sz w:val="28"/>
                <w:szCs w:val="28"/>
              </w:rPr>
              <w:t>«Развитие торговли »</w:t>
            </w:r>
          </w:p>
          <w:p w:rsidR="008F664C" w:rsidRPr="000B5844" w:rsidRDefault="008F664C" w:rsidP="00325439">
            <w:pPr>
              <w:tabs>
                <w:tab w:val="left" w:pos="1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B5844">
              <w:rPr>
                <w:sz w:val="28"/>
                <w:szCs w:val="28"/>
              </w:rPr>
              <w:t>от                                    №</w:t>
            </w:r>
          </w:p>
        </w:tc>
      </w:tr>
    </w:tbl>
    <w:p w:rsidR="008F664C" w:rsidRPr="008341FE" w:rsidRDefault="008F664C" w:rsidP="008F664C">
      <w:pPr>
        <w:jc w:val="center"/>
        <w:rPr>
          <w:sz w:val="28"/>
          <w:szCs w:val="28"/>
        </w:rPr>
      </w:pPr>
      <w:r w:rsidRPr="008341FE">
        <w:rPr>
          <w:sz w:val="28"/>
          <w:szCs w:val="28"/>
        </w:rPr>
        <w:lastRenderedPageBreak/>
        <w:t xml:space="preserve">Ресурсное обеспечение </w:t>
      </w:r>
    </w:p>
    <w:p w:rsidR="008F664C" w:rsidRPr="008341FE" w:rsidRDefault="008F664C" w:rsidP="008F664C">
      <w:pPr>
        <w:jc w:val="center"/>
        <w:rPr>
          <w:sz w:val="28"/>
          <w:szCs w:val="28"/>
        </w:rPr>
      </w:pPr>
      <w:r w:rsidRPr="008341FE">
        <w:rPr>
          <w:sz w:val="28"/>
          <w:szCs w:val="28"/>
        </w:rPr>
        <w:t>реализации муниципальной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341FE">
        <w:rPr>
          <w:sz w:val="28"/>
          <w:szCs w:val="28"/>
        </w:rPr>
        <w:t xml:space="preserve"> Тамбовской области </w:t>
      </w:r>
    </w:p>
    <w:p w:rsidR="008F664C" w:rsidRDefault="008F664C" w:rsidP="008F664C">
      <w:pPr>
        <w:jc w:val="center"/>
        <w:rPr>
          <w:sz w:val="28"/>
          <w:szCs w:val="28"/>
        </w:rPr>
      </w:pPr>
      <w:r w:rsidRPr="008341FE">
        <w:rPr>
          <w:sz w:val="28"/>
          <w:szCs w:val="28"/>
        </w:rPr>
        <w:t>«</w:t>
      </w:r>
      <w:r>
        <w:rPr>
          <w:sz w:val="28"/>
          <w:szCs w:val="28"/>
        </w:rPr>
        <w:t xml:space="preserve">Развитие торговли» </w:t>
      </w:r>
    </w:p>
    <w:p w:rsidR="008F664C" w:rsidRPr="008341FE" w:rsidRDefault="008F664C" w:rsidP="008F664C">
      <w:pP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1"/>
        <w:gridCol w:w="3668"/>
        <w:gridCol w:w="2318"/>
        <w:gridCol w:w="696"/>
        <w:gridCol w:w="1145"/>
        <w:gridCol w:w="1364"/>
        <w:gridCol w:w="1336"/>
        <w:gridCol w:w="1282"/>
        <w:gridCol w:w="1214"/>
      </w:tblGrid>
      <w:tr w:rsidR="008F664C" w:rsidRPr="008341FE" w:rsidTr="00325439">
        <w:tc>
          <w:tcPr>
            <w:tcW w:w="1541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статус </w:t>
            </w:r>
          </w:p>
        </w:tc>
        <w:tc>
          <w:tcPr>
            <w:tcW w:w="3668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BB5B73" w:rsidRDefault="008F664C" w:rsidP="00325439">
            <w:pPr>
              <w:pStyle w:val="af2"/>
              <w:jc w:val="center"/>
            </w:pPr>
            <w:r w:rsidRPr="008341FE">
              <w:t xml:space="preserve">Наименование муниципальной программы </w:t>
            </w:r>
            <w:proofErr w:type="spellStart"/>
            <w:r>
              <w:t>Сампурского</w:t>
            </w:r>
            <w:proofErr w:type="spellEnd"/>
            <w:r w:rsidRPr="008341FE">
              <w:t xml:space="preserve"> </w:t>
            </w:r>
            <w:r>
              <w:t>муниципального округа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Тамбовской области, подпрограммы  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муниципальной программы, мероприятия </w:t>
            </w:r>
          </w:p>
        </w:tc>
        <w:tc>
          <w:tcPr>
            <w:tcW w:w="2318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Ответственный 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 исполнитель,  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 соисполнители </w:t>
            </w:r>
          </w:p>
        </w:tc>
        <w:tc>
          <w:tcPr>
            <w:tcW w:w="7037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 Объемы финансирования, тыс. рублей,   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                 в </w:t>
            </w:r>
            <w:proofErr w:type="spellStart"/>
            <w:r w:rsidRPr="008341FE">
              <w:t>т.ч</w:t>
            </w:r>
            <w:proofErr w:type="spellEnd"/>
            <w:r w:rsidRPr="008341FE">
              <w:t xml:space="preserve">.  </w:t>
            </w:r>
          </w:p>
        </w:tc>
      </w:tr>
      <w:tr w:rsidR="008F664C" w:rsidRPr="008341FE" w:rsidTr="00325439">
        <w:tc>
          <w:tcPr>
            <w:tcW w:w="1541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3668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2318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1841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по  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годам,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всего </w:t>
            </w:r>
          </w:p>
        </w:tc>
        <w:tc>
          <w:tcPr>
            <w:tcW w:w="136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proofErr w:type="spellStart"/>
            <w:r w:rsidRPr="008341FE">
              <w:t>федера</w:t>
            </w:r>
            <w:proofErr w:type="spellEnd"/>
            <w:r w:rsidRPr="008341FE">
              <w:t xml:space="preserve">-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 </w:t>
            </w:r>
            <w:proofErr w:type="spellStart"/>
            <w:r w:rsidRPr="008341FE">
              <w:t>льный</w:t>
            </w:r>
            <w:proofErr w:type="spellEnd"/>
            <w:r w:rsidRPr="008341FE">
              <w:t xml:space="preserve"> 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бюджет </w:t>
            </w:r>
          </w:p>
        </w:tc>
        <w:tc>
          <w:tcPr>
            <w:tcW w:w="13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областной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 бюджет </w:t>
            </w:r>
          </w:p>
        </w:tc>
        <w:tc>
          <w:tcPr>
            <w:tcW w:w="128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местный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бюджет </w:t>
            </w:r>
          </w:p>
        </w:tc>
        <w:tc>
          <w:tcPr>
            <w:tcW w:w="1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proofErr w:type="spellStart"/>
            <w:r w:rsidRPr="008341FE">
              <w:t>внебюд</w:t>
            </w:r>
            <w:proofErr w:type="spellEnd"/>
            <w:r w:rsidRPr="008341FE">
              <w:t xml:space="preserve">- 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 xml:space="preserve"> </w:t>
            </w:r>
            <w:proofErr w:type="spellStart"/>
            <w:r w:rsidRPr="008341FE">
              <w:t>жетные</w:t>
            </w:r>
            <w:proofErr w:type="spellEnd"/>
            <w:r w:rsidRPr="008341FE">
              <w:t xml:space="preserve">  </w:t>
            </w:r>
          </w:p>
          <w:p w:rsidR="008F664C" w:rsidRPr="008341FE" w:rsidRDefault="008F664C" w:rsidP="00325439">
            <w:pPr>
              <w:pStyle w:val="af2"/>
              <w:jc w:val="center"/>
            </w:pPr>
            <w:r w:rsidRPr="008341FE">
              <w:t>средства</w:t>
            </w:r>
          </w:p>
        </w:tc>
      </w:tr>
      <w:tr w:rsidR="008F664C" w:rsidRPr="008341FE" w:rsidTr="00325439">
        <w:tc>
          <w:tcPr>
            <w:tcW w:w="1541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1</w:t>
            </w:r>
          </w:p>
        </w:tc>
        <w:tc>
          <w:tcPr>
            <w:tcW w:w="3668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2</w:t>
            </w:r>
          </w:p>
        </w:tc>
        <w:tc>
          <w:tcPr>
            <w:tcW w:w="2318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5</w:t>
            </w:r>
          </w:p>
        </w:tc>
        <w:tc>
          <w:tcPr>
            <w:tcW w:w="1364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6</w:t>
            </w:r>
          </w:p>
        </w:tc>
        <w:tc>
          <w:tcPr>
            <w:tcW w:w="1336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7</w:t>
            </w:r>
          </w:p>
        </w:tc>
        <w:tc>
          <w:tcPr>
            <w:tcW w:w="1282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  <w:rPr>
                <w:sz w:val="16"/>
                <w:szCs w:val="16"/>
              </w:rPr>
            </w:pPr>
            <w:r w:rsidRPr="008341FE">
              <w:rPr>
                <w:sz w:val="16"/>
                <w:szCs w:val="16"/>
              </w:rPr>
              <w:t>8</w:t>
            </w:r>
          </w:p>
        </w:tc>
        <w:tc>
          <w:tcPr>
            <w:tcW w:w="1214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jc w:val="center"/>
            </w:pPr>
            <w:r w:rsidRPr="008341FE">
              <w:rPr>
                <w:sz w:val="16"/>
                <w:szCs w:val="16"/>
              </w:rPr>
              <w:t>9</w:t>
            </w:r>
          </w:p>
        </w:tc>
      </w:tr>
      <w:tr w:rsidR="008F664C" w:rsidRPr="008341FE" w:rsidTr="00325439"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Мун</w:t>
            </w:r>
            <w:r>
              <w:rPr>
                <w:sz w:val="20"/>
                <w:szCs w:val="20"/>
              </w:rPr>
              <w:t xml:space="preserve">иципальная программа </w:t>
            </w:r>
            <w:proofErr w:type="spellStart"/>
            <w:r>
              <w:rPr>
                <w:sz w:val="20"/>
                <w:szCs w:val="20"/>
              </w:rPr>
              <w:t>Сампурского</w:t>
            </w:r>
            <w:proofErr w:type="spellEnd"/>
            <w:r w:rsidRPr="008341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 округа</w:t>
            </w:r>
            <w:r w:rsidRPr="008341FE">
              <w:rPr>
                <w:sz w:val="20"/>
                <w:szCs w:val="20"/>
              </w:rPr>
              <w:t xml:space="preserve"> Тамбовской области 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F40297" w:rsidRDefault="008F664C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F40297">
              <w:rPr>
                <w:sz w:val="20"/>
                <w:szCs w:val="20"/>
              </w:rPr>
              <w:t>«Развитие торговли</w:t>
            </w:r>
            <w:r>
              <w:rPr>
                <w:sz w:val="20"/>
                <w:szCs w:val="20"/>
              </w:rPr>
              <w:t>»</w:t>
            </w:r>
            <w:r w:rsidRPr="00F4029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 экономического развития, труда и предпринимательства администрации округа</w:t>
            </w:r>
          </w:p>
          <w:p w:rsidR="008F664C" w:rsidRPr="008341FE" w:rsidRDefault="008F664C" w:rsidP="00325439">
            <w:pPr>
              <w:pStyle w:val="af2"/>
              <w:rPr>
                <w:bCs/>
                <w:sz w:val="20"/>
                <w:szCs w:val="20"/>
              </w:rPr>
            </w:pPr>
          </w:p>
          <w:p w:rsidR="008F664C" w:rsidRPr="008341FE" w:rsidRDefault="008F664C" w:rsidP="00325439">
            <w:pPr>
              <w:pStyle w:val="af2"/>
              <w:rPr>
                <w:bCs/>
                <w:sz w:val="20"/>
                <w:szCs w:val="20"/>
              </w:rPr>
            </w:pPr>
          </w:p>
          <w:p w:rsidR="008F664C" w:rsidRDefault="008F664C" w:rsidP="00325439">
            <w:pPr>
              <w:pStyle w:val="af2"/>
              <w:rPr>
                <w:bCs/>
                <w:sz w:val="20"/>
                <w:szCs w:val="20"/>
              </w:rPr>
            </w:pPr>
          </w:p>
          <w:p w:rsidR="008F664C" w:rsidRDefault="008F664C" w:rsidP="00325439">
            <w:pPr>
              <w:pStyle w:val="af2"/>
              <w:rPr>
                <w:bCs/>
                <w:sz w:val="20"/>
                <w:szCs w:val="20"/>
              </w:rPr>
            </w:pPr>
          </w:p>
          <w:p w:rsidR="008F664C" w:rsidRDefault="008F664C" w:rsidP="00325439">
            <w:pPr>
              <w:pStyle w:val="af2"/>
              <w:rPr>
                <w:bCs/>
                <w:sz w:val="20"/>
                <w:szCs w:val="20"/>
              </w:rPr>
            </w:pPr>
          </w:p>
          <w:p w:rsidR="008F664C" w:rsidRDefault="008F664C" w:rsidP="00325439">
            <w:pPr>
              <w:pStyle w:val="af2"/>
              <w:rPr>
                <w:bCs/>
                <w:sz w:val="20"/>
                <w:szCs w:val="20"/>
              </w:rPr>
            </w:pPr>
          </w:p>
          <w:p w:rsidR="008F664C" w:rsidRDefault="008F664C" w:rsidP="00325439">
            <w:pPr>
              <w:pStyle w:val="af2"/>
              <w:rPr>
                <w:bCs/>
                <w:sz w:val="20"/>
                <w:szCs w:val="20"/>
              </w:rPr>
            </w:pPr>
          </w:p>
          <w:p w:rsidR="008F664C" w:rsidRDefault="008F664C" w:rsidP="00325439">
            <w:pPr>
              <w:pStyle w:val="af2"/>
              <w:rPr>
                <w:bCs/>
                <w:sz w:val="20"/>
                <w:szCs w:val="20"/>
              </w:rPr>
            </w:pPr>
          </w:p>
          <w:p w:rsidR="008F664C" w:rsidRPr="008341FE" w:rsidRDefault="008F664C" w:rsidP="00325439">
            <w:pPr>
              <w:pStyle w:val="af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8341FE">
              <w:rPr>
                <w:bCs/>
                <w:sz w:val="20"/>
                <w:szCs w:val="20"/>
              </w:rPr>
              <w:t xml:space="preserve">сего: </w:t>
            </w:r>
            <w:r>
              <w:rPr>
                <w:bCs/>
                <w:sz w:val="20"/>
                <w:szCs w:val="20"/>
              </w:rPr>
              <w:t>10,0</w:t>
            </w:r>
            <w:r w:rsidRPr="008341FE">
              <w:rPr>
                <w:bCs/>
                <w:sz w:val="20"/>
                <w:szCs w:val="20"/>
              </w:rPr>
              <w:t xml:space="preserve"> тыс. рублей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7274D" w:rsidRDefault="008F664C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8F664C" w:rsidRPr="008341FE" w:rsidTr="00325439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7274D" w:rsidRDefault="008F664C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8F664C" w:rsidRPr="008341FE" w:rsidTr="00325439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7274D" w:rsidRDefault="008F664C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8F664C" w:rsidRPr="008341FE" w:rsidTr="00325439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7274D" w:rsidRDefault="008F664C" w:rsidP="00325439">
            <w:pPr>
              <w:pStyle w:val="af2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  <w:tr w:rsidR="008F664C" w:rsidRPr="008341FE" w:rsidTr="00325439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7274D" w:rsidRDefault="008F664C" w:rsidP="00325439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41FE">
              <w:rPr>
                <w:sz w:val="20"/>
                <w:szCs w:val="20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4C" w:rsidRPr="008341FE" w:rsidRDefault="008F664C" w:rsidP="00325439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  <w:r w:rsidRPr="008341FE">
              <w:rPr>
                <w:sz w:val="20"/>
                <w:szCs w:val="20"/>
              </w:rPr>
              <w:t>0,0</w:t>
            </w:r>
          </w:p>
        </w:tc>
      </w:tr>
    </w:tbl>
    <w:p w:rsidR="008F664C" w:rsidRDefault="008F664C" w:rsidP="008F664C">
      <w:pPr>
        <w:rPr>
          <w:sz w:val="28"/>
          <w:szCs w:val="28"/>
        </w:rPr>
      </w:pPr>
    </w:p>
    <w:p w:rsidR="008F664C" w:rsidRDefault="008F664C" w:rsidP="008F664C">
      <w:pPr>
        <w:rPr>
          <w:sz w:val="28"/>
          <w:szCs w:val="28"/>
        </w:rPr>
      </w:pPr>
    </w:p>
    <w:p w:rsidR="00577EC3" w:rsidRDefault="00577EC3" w:rsidP="00B54E6E"/>
    <w:sectPr w:rsidR="00577EC3" w:rsidSect="00B54E6E">
      <w:pgSz w:w="16838" w:h="11906" w:orient="landscape"/>
      <w:pgMar w:top="42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78" w:rsidRDefault="00A77478" w:rsidP="00DD487C">
      <w:r>
        <w:separator/>
      </w:r>
    </w:p>
  </w:endnote>
  <w:endnote w:type="continuationSeparator" w:id="0">
    <w:p w:rsidR="00A77478" w:rsidRDefault="00A77478" w:rsidP="00DD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78" w:rsidRDefault="00A77478" w:rsidP="00DD487C">
      <w:r>
        <w:separator/>
      </w:r>
    </w:p>
  </w:footnote>
  <w:footnote w:type="continuationSeparator" w:id="0">
    <w:p w:rsidR="00A77478" w:rsidRDefault="00A77478" w:rsidP="00DD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87C" w:rsidRPr="00DD487C" w:rsidRDefault="00DD487C" w:rsidP="00DD487C">
    <w:pPr>
      <w:pStyle w:val="af6"/>
      <w:tabs>
        <w:tab w:val="center" w:pos="4819"/>
        <w:tab w:val="left" w:pos="6315"/>
      </w:tabs>
      <w:rPr>
        <w:lang w:val="ru-RU"/>
      </w:rPr>
    </w:pPr>
  </w:p>
  <w:p w:rsidR="00DD487C" w:rsidRDefault="00DD487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26320B"/>
    <w:multiLevelType w:val="multilevel"/>
    <w:tmpl w:val="35F2C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16650D3"/>
    <w:multiLevelType w:val="multilevel"/>
    <w:tmpl w:val="E82676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F5511"/>
    <w:multiLevelType w:val="multilevel"/>
    <w:tmpl w:val="50D46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F096D4E"/>
    <w:multiLevelType w:val="multilevel"/>
    <w:tmpl w:val="273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B3CC2"/>
    <w:multiLevelType w:val="multilevel"/>
    <w:tmpl w:val="405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11B4F"/>
    <w:multiLevelType w:val="hybridMultilevel"/>
    <w:tmpl w:val="D3701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6740"/>
    <w:multiLevelType w:val="hybridMultilevel"/>
    <w:tmpl w:val="14C666D4"/>
    <w:lvl w:ilvl="0" w:tplc="6DB411EE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BE72FCC"/>
    <w:multiLevelType w:val="hybridMultilevel"/>
    <w:tmpl w:val="49DE46E8"/>
    <w:lvl w:ilvl="0" w:tplc="2DBA8BE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1D7E15C3"/>
    <w:multiLevelType w:val="multilevel"/>
    <w:tmpl w:val="0CCA2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EAD7F99"/>
    <w:multiLevelType w:val="hybridMultilevel"/>
    <w:tmpl w:val="7CAC724E"/>
    <w:lvl w:ilvl="0" w:tplc="CE88E3B8">
      <w:start w:val="1"/>
      <w:numFmt w:val="decimal"/>
      <w:lvlText w:val="%1.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944752">
      <w:start w:val="1"/>
      <w:numFmt w:val="decimal"/>
      <w:lvlText w:val="%2."/>
      <w:lvlJc w:val="left"/>
      <w:pPr>
        <w:ind w:left="302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4F41F52"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color w:val="auto"/>
        <w:spacing w:val="0"/>
        <w:w w:val="99"/>
        <w:lang w:val="ru-RU" w:eastAsia="en-US" w:bidi="ar-SA"/>
      </w:rPr>
    </w:lvl>
    <w:lvl w:ilvl="3" w:tplc="628E4EC2">
      <w:numFmt w:val="bullet"/>
      <w:lvlText w:val="•"/>
      <w:lvlJc w:val="left"/>
      <w:pPr>
        <w:ind w:left="4490" w:hanging="183"/>
      </w:pPr>
      <w:rPr>
        <w:rFonts w:hint="default"/>
        <w:lang w:val="ru-RU" w:eastAsia="en-US" w:bidi="ar-SA"/>
      </w:rPr>
    </w:lvl>
    <w:lvl w:ilvl="4" w:tplc="E456609C">
      <w:numFmt w:val="bullet"/>
      <w:lvlText w:val="•"/>
      <w:lvlJc w:val="left"/>
      <w:pPr>
        <w:ind w:left="5225" w:hanging="183"/>
      </w:pPr>
      <w:rPr>
        <w:rFonts w:hint="default"/>
        <w:lang w:val="ru-RU" w:eastAsia="en-US" w:bidi="ar-SA"/>
      </w:rPr>
    </w:lvl>
    <w:lvl w:ilvl="5" w:tplc="D556BF76">
      <w:numFmt w:val="bullet"/>
      <w:lvlText w:val="•"/>
      <w:lvlJc w:val="left"/>
      <w:pPr>
        <w:ind w:left="5960" w:hanging="183"/>
      </w:pPr>
      <w:rPr>
        <w:rFonts w:hint="default"/>
        <w:lang w:val="ru-RU" w:eastAsia="en-US" w:bidi="ar-SA"/>
      </w:rPr>
    </w:lvl>
    <w:lvl w:ilvl="6" w:tplc="89FE6172">
      <w:numFmt w:val="bullet"/>
      <w:lvlText w:val="•"/>
      <w:lvlJc w:val="left"/>
      <w:pPr>
        <w:ind w:left="6696" w:hanging="183"/>
      </w:pPr>
      <w:rPr>
        <w:rFonts w:hint="default"/>
        <w:lang w:val="ru-RU" w:eastAsia="en-US" w:bidi="ar-SA"/>
      </w:rPr>
    </w:lvl>
    <w:lvl w:ilvl="7" w:tplc="EB7CAE2C">
      <w:numFmt w:val="bullet"/>
      <w:lvlText w:val="•"/>
      <w:lvlJc w:val="left"/>
      <w:pPr>
        <w:ind w:left="7431" w:hanging="183"/>
      </w:pPr>
      <w:rPr>
        <w:rFonts w:hint="default"/>
        <w:lang w:val="ru-RU" w:eastAsia="en-US" w:bidi="ar-SA"/>
      </w:rPr>
    </w:lvl>
    <w:lvl w:ilvl="8" w:tplc="75F23AD0">
      <w:numFmt w:val="bullet"/>
      <w:lvlText w:val="•"/>
      <w:lvlJc w:val="left"/>
      <w:pPr>
        <w:ind w:left="8166" w:hanging="183"/>
      </w:pPr>
      <w:rPr>
        <w:rFonts w:hint="default"/>
        <w:lang w:val="ru-RU" w:eastAsia="en-US" w:bidi="ar-SA"/>
      </w:rPr>
    </w:lvl>
  </w:abstractNum>
  <w:abstractNum w:abstractNumId="11">
    <w:nsid w:val="1F570950"/>
    <w:multiLevelType w:val="multilevel"/>
    <w:tmpl w:val="E9F0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936D95"/>
    <w:multiLevelType w:val="hybridMultilevel"/>
    <w:tmpl w:val="577C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2243D"/>
    <w:multiLevelType w:val="multilevel"/>
    <w:tmpl w:val="C9EE2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2098A"/>
    <w:multiLevelType w:val="multilevel"/>
    <w:tmpl w:val="5476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2E3372"/>
    <w:multiLevelType w:val="multilevel"/>
    <w:tmpl w:val="C4E4F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4D66C8E"/>
    <w:multiLevelType w:val="multilevel"/>
    <w:tmpl w:val="9D84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9A1223"/>
    <w:multiLevelType w:val="multilevel"/>
    <w:tmpl w:val="D9EA5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57256"/>
    <w:multiLevelType w:val="multilevel"/>
    <w:tmpl w:val="48A411B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B1A0310"/>
    <w:multiLevelType w:val="multilevel"/>
    <w:tmpl w:val="66D2EB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20">
    <w:nsid w:val="3B3C2928"/>
    <w:multiLevelType w:val="hybridMultilevel"/>
    <w:tmpl w:val="243A3664"/>
    <w:lvl w:ilvl="0" w:tplc="E4A091D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3DE41D9B"/>
    <w:multiLevelType w:val="multilevel"/>
    <w:tmpl w:val="02FE0DE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3E9C1B72"/>
    <w:multiLevelType w:val="multilevel"/>
    <w:tmpl w:val="46BAC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0640F81"/>
    <w:multiLevelType w:val="multilevel"/>
    <w:tmpl w:val="DE46A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4">
    <w:nsid w:val="41274868"/>
    <w:multiLevelType w:val="multilevel"/>
    <w:tmpl w:val="06264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42F8693D"/>
    <w:multiLevelType w:val="hybridMultilevel"/>
    <w:tmpl w:val="800253E8"/>
    <w:lvl w:ilvl="0" w:tplc="07A0BE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3123B45"/>
    <w:multiLevelType w:val="multilevel"/>
    <w:tmpl w:val="F43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342488"/>
    <w:multiLevelType w:val="multilevel"/>
    <w:tmpl w:val="810E5F44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4AAF687A"/>
    <w:multiLevelType w:val="hybridMultilevel"/>
    <w:tmpl w:val="69B6F764"/>
    <w:lvl w:ilvl="0" w:tplc="A1F48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4C0646"/>
    <w:multiLevelType w:val="multilevel"/>
    <w:tmpl w:val="CEA29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51980A14"/>
    <w:multiLevelType w:val="multilevel"/>
    <w:tmpl w:val="A7B43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51FA1DEB"/>
    <w:multiLevelType w:val="multilevel"/>
    <w:tmpl w:val="CFF8D36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A70F02"/>
    <w:multiLevelType w:val="multilevel"/>
    <w:tmpl w:val="86E0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464E23"/>
    <w:multiLevelType w:val="multilevel"/>
    <w:tmpl w:val="8FD20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58587306"/>
    <w:multiLevelType w:val="multilevel"/>
    <w:tmpl w:val="0E149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9663B9"/>
    <w:multiLevelType w:val="multilevel"/>
    <w:tmpl w:val="FF0E8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623752"/>
    <w:multiLevelType w:val="multilevel"/>
    <w:tmpl w:val="2C0C4A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F6525D"/>
    <w:multiLevelType w:val="multilevel"/>
    <w:tmpl w:val="F61C3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61F117E0"/>
    <w:multiLevelType w:val="multilevel"/>
    <w:tmpl w:val="5CEEA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68AC5815"/>
    <w:multiLevelType w:val="multilevel"/>
    <w:tmpl w:val="B770CC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69855D94"/>
    <w:multiLevelType w:val="multilevel"/>
    <w:tmpl w:val="5CF48E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6F8638F4"/>
    <w:multiLevelType w:val="multilevel"/>
    <w:tmpl w:val="3DC64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6D336B"/>
    <w:multiLevelType w:val="multilevel"/>
    <w:tmpl w:val="A3883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728361BD"/>
    <w:multiLevelType w:val="multilevel"/>
    <w:tmpl w:val="91CCEB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4">
    <w:nsid w:val="760F6B0D"/>
    <w:multiLevelType w:val="multilevel"/>
    <w:tmpl w:val="5D260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76240DF0"/>
    <w:multiLevelType w:val="multilevel"/>
    <w:tmpl w:val="CC58C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765868D6"/>
    <w:multiLevelType w:val="multilevel"/>
    <w:tmpl w:val="2AE85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AA2DA9"/>
    <w:multiLevelType w:val="multilevel"/>
    <w:tmpl w:val="ED3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B432E6"/>
    <w:multiLevelType w:val="multilevel"/>
    <w:tmpl w:val="A91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5F3A39"/>
    <w:multiLevelType w:val="multilevel"/>
    <w:tmpl w:val="DC84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19"/>
  </w:num>
  <w:num w:numId="5">
    <w:abstractNumId w:val="22"/>
  </w:num>
  <w:num w:numId="6">
    <w:abstractNumId w:val="9"/>
  </w:num>
  <w:num w:numId="7">
    <w:abstractNumId w:val="1"/>
  </w:num>
  <w:num w:numId="8">
    <w:abstractNumId w:val="33"/>
  </w:num>
  <w:num w:numId="9">
    <w:abstractNumId w:val="0"/>
  </w:num>
  <w:num w:numId="10">
    <w:abstractNumId w:val="15"/>
  </w:num>
  <w:num w:numId="11">
    <w:abstractNumId w:val="21"/>
  </w:num>
  <w:num w:numId="12">
    <w:abstractNumId w:val="37"/>
  </w:num>
  <w:num w:numId="13">
    <w:abstractNumId w:val="42"/>
  </w:num>
  <w:num w:numId="14">
    <w:abstractNumId w:val="45"/>
  </w:num>
  <w:num w:numId="15">
    <w:abstractNumId w:val="29"/>
  </w:num>
  <w:num w:numId="16">
    <w:abstractNumId w:val="38"/>
  </w:num>
  <w:num w:numId="17">
    <w:abstractNumId w:val="30"/>
  </w:num>
  <w:num w:numId="18">
    <w:abstractNumId w:val="24"/>
  </w:num>
  <w:num w:numId="19">
    <w:abstractNumId w:val="39"/>
  </w:num>
  <w:num w:numId="20">
    <w:abstractNumId w:val="44"/>
  </w:num>
  <w:num w:numId="21">
    <w:abstractNumId w:val="14"/>
  </w:num>
  <w:num w:numId="22">
    <w:abstractNumId w:val="17"/>
  </w:num>
  <w:num w:numId="23">
    <w:abstractNumId w:val="49"/>
  </w:num>
  <w:num w:numId="24">
    <w:abstractNumId w:val="32"/>
  </w:num>
  <w:num w:numId="25">
    <w:abstractNumId w:val="48"/>
  </w:num>
  <w:num w:numId="26">
    <w:abstractNumId w:val="3"/>
  </w:num>
  <w:num w:numId="27">
    <w:abstractNumId w:val="41"/>
  </w:num>
  <w:num w:numId="28">
    <w:abstractNumId w:val="13"/>
  </w:num>
  <w:num w:numId="29">
    <w:abstractNumId w:val="34"/>
  </w:num>
  <w:num w:numId="30">
    <w:abstractNumId w:val="40"/>
  </w:num>
  <w:num w:numId="31">
    <w:abstractNumId w:val="46"/>
  </w:num>
  <w:num w:numId="32">
    <w:abstractNumId w:val="2"/>
  </w:num>
  <w:num w:numId="33">
    <w:abstractNumId w:val="26"/>
  </w:num>
  <w:num w:numId="34">
    <w:abstractNumId w:val="47"/>
  </w:num>
  <w:num w:numId="35">
    <w:abstractNumId w:val="4"/>
  </w:num>
  <w:num w:numId="36">
    <w:abstractNumId w:val="31"/>
  </w:num>
  <w:num w:numId="37">
    <w:abstractNumId w:val="5"/>
  </w:num>
  <w:num w:numId="38">
    <w:abstractNumId w:val="35"/>
  </w:num>
  <w:num w:numId="39">
    <w:abstractNumId w:val="16"/>
  </w:num>
  <w:num w:numId="40">
    <w:abstractNumId w:val="7"/>
  </w:num>
  <w:num w:numId="41">
    <w:abstractNumId w:val="23"/>
  </w:num>
  <w:num w:numId="42">
    <w:abstractNumId w:val="43"/>
  </w:num>
  <w:num w:numId="43">
    <w:abstractNumId w:val="28"/>
  </w:num>
  <w:num w:numId="44">
    <w:abstractNumId w:val="25"/>
  </w:num>
  <w:num w:numId="45">
    <w:abstractNumId w:val="12"/>
  </w:num>
  <w:num w:numId="46">
    <w:abstractNumId w:val="6"/>
  </w:num>
  <w:num w:numId="47">
    <w:abstractNumId w:val="8"/>
  </w:num>
  <w:num w:numId="48">
    <w:abstractNumId w:val="3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A6"/>
    <w:rsid w:val="00104C7F"/>
    <w:rsid w:val="00300319"/>
    <w:rsid w:val="004067F4"/>
    <w:rsid w:val="004360A6"/>
    <w:rsid w:val="004B40C5"/>
    <w:rsid w:val="00577EC3"/>
    <w:rsid w:val="00662956"/>
    <w:rsid w:val="008F664C"/>
    <w:rsid w:val="009F0E12"/>
    <w:rsid w:val="00A77478"/>
    <w:rsid w:val="00A97EB9"/>
    <w:rsid w:val="00B54E6E"/>
    <w:rsid w:val="00C6761C"/>
    <w:rsid w:val="00CA316D"/>
    <w:rsid w:val="00D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Heading"/>
    <w:next w:val="Textbody"/>
    <w:link w:val="10"/>
    <w:qFormat/>
    <w:rsid w:val="00DD487C"/>
    <w:pPr>
      <w:numPr>
        <w:numId w:val="48"/>
      </w:numPr>
      <w:tabs>
        <w:tab w:val="clear" w:pos="720"/>
      </w:tabs>
      <w:ind w:left="0" w:firstLine="0"/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DD487C"/>
    <w:pPr>
      <w:numPr>
        <w:ilvl w:val="1"/>
        <w:numId w:val="48"/>
      </w:numPr>
      <w:tabs>
        <w:tab w:val="clear" w:pos="1440"/>
      </w:tabs>
      <w:ind w:left="0" w:firstLine="0"/>
      <w:outlineLvl w:val="1"/>
    </w:pPr>
    <w:rPr>
      <w:b/>
      <w:bCs/>
      <w:i/>
      <w:iCs/>
    </w:rPr>
  </w:style>
  <w:style w:type="paragraph" w:styleId="3">
    <w:name w:val="heading 3"/>
    <w:basedOn w:val="Heading"/>
    <w:next w:val="Textbody"/>
    <w:link w:val="30"/>
    <w:qFormat/>
    <w:rsid w:val="00DD487C"/>
    <w:pPr>
      <w:numPr>
        <w:ilvl w:val="2"/>
        <w:numId w:val="48"/>
      </w:numPr>
      <w:tabs>
        <w:tab w:val="clear" w:pos="2160"/>
      </w:tabs>
      <w:ind w:left="0" w:firstLine="0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360A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436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36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60A6"/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FontStyle16">
    <w:name w:val="Font Style16"/>
    <w:rsid w:val="004360A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D487C"/>
    <w:rPr>
      <w:rFonts w:ascii="Arial" w:eastAsia="Arial Unicode MS" w:hAnsi="Arial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DD487C"/>
    <w:rPr>
      <w:rFonts w:ascii="Arial" w:eastAsia="Arial Unicode MS" w:hAnsi="Arial" w:cs="Mangal"/>
      <w:b/>
      <w:bCs/>
      <w:i/>
      <w:i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DD487C"/>
    <w:rPr>
      <w:rFonts w:ascii="Arial" w:eastAsia="Arial Unicode MS" w:hAnsi="Arial" w:cs="Mangal"/>
      <w:b/>
      <w:bCs/>
      <w:kern w:val="3"/>
      <w:sz w:val="28"/>
      <w:szCs w:val="28"/>
      <w:lang w:val="x-none" w:eastAsia="zh-CN" w:bidi="hi-IN"/>
    </w:rPr>
  </w:style>
  <w:style w:type="paragraph" w:customStyle="1" w:styleId="Standard">
    <w:name w:val="Standard"/>
    <w:rsid w:val="00DD48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D487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D487C"/>
    <w:pPr>
      <w:spacing w:after="120"/>
    </w:pPr>
  </w:style>
  <w:style w:type="paragraph" w:styleId="a5">
    <w:name w:val="Title"/>
    <w:basedOn w:val="Standard"/>
    <w:next w:val="Textbody"/>
    <w:link w:val="a6"/>
    <w:qFormat/>
    <w:rsid w:val="00DD487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DD487C"/>
    <w:rPr>
      <w:rFonts w:ascii="Arial" w:eastAsia="Arial Unicode MS" w:hAnsi="Arial" w:cs="Mangal"/>
      <w:kern w:val="3"/>
      <w:sz w:val="28"/>
      <w:szCs w:val="28"/>
      <w:lang w:eastAsia="zh-CN" w:bidi="hi-IN"/>
    </w:rPr>
  </w:style>
  <w:style w:type="paragraph" w:styleId="a7">
    <w:name w:val="Subtitle"/>
    <w:basedOn w:val="a5"/>
    <w:next w:val="Textbody"/>
    <w:link w:val="a8"/>
    <w:qFormat/>
    <w:rsid w:val="00DD487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DD487C"/>
    <w:rPr>
      <w:rFonts w:ascii="Arial" w:eastAsia="Arial Unicode MS" w:hAnsi="Arial" w:cs="Mangal"/>
      <w:i/>
      <w:iCs/>
      <w:kern w:val="3"/>
      <w:sz w:val="28"/>
      <w:szCs w:val="28"/>
      <w:lang w:eastAsia="zh-CN" w:bidi="hi-IN"/>
    </w:rPr>
  </w:style>
  <w:style w:type="paragraph" w:styleId="a9">
    <w:name w:val="List"/>
    <w:basedOn w:val="Textbody"/>
    <w:rsid w:val="00DD487C"/>
  </w:style>
  <w:style w:type="paragraph" w:styleId="aa">
    <w:name w:val="caption"/>
    <w:basedOn w:val="Standard"/>
    <w:qFormat/>
    <w:rsid w:val="00DD48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487C"/>
    <w:pPr>
      <w:suppressLineNumbers/>
    </w:pPr>
  </w:style>
  <w:style w:type="paragraph" w:customStyle="1" w:styleId="TableContents">
    <w:name w:val="Table Contents"/>
    <w:basedOn w:val="Standard"/>
    <w:rsid w:val="00DD487C"/>
    <w:pPr>
      <w:suppressLineNumbers/>
    </w:pPr>
  </w:style>
  <w:style w:type="paragraph" w:customStyle="1" w:styleId="TableHeading">
    <w:name w:val="Table Heading"/>
    <w:basedOn w:val="TableContents"/>
    <w:rsid w:val="00DD487C"/>
    <w:pPr>
      <w:jc w:val="center"/>
    </w:pPr>
    <w:rPr>
      <w:b/>
      <w:bCs/>
    </w:rPr>
  </w:style>
  <w:style w:type="paragraph" w:styleId="31">
    <w:name w:val="Body Text 3"/>
    <w:basedOn w:val="Standard"/>
    <w:link w:val="32"/>
    <w:rsid w:val="00DD487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DD487C"/>
    <w:rPr>
      <w:rFonts w:ascii="Times New Roman" w:eastAsia="Arial Unicode MS" w:hAnsi="Times New Roman" w:cs="Mangal"/>
      <w:kern w:val="3"/>
      <w:sz w:val="28"/>
      <w:szCs w:val="20"/>
      <w:lang w:eastAsia="zh-CN" w:bidi="hi-IN"/>
    </w:rPr>
  </w:style>
  <w:style w:type="character" w:customStyle="1" w:styleId="NumberingSymbols">
    <w:name w:val="Numbering Symbols"/>
    <w:rsid w:val="00DD487C"/>
  </w:style>
  <w:style w:type="paragraph" w:styleId="ab">
    <w:name w:val="Normal (Web)"/>
    <w:basedOn w:val="a"/>
    <w:uiPriority w:val="99"/>
    <w:unhideWhenUsed/>
    <w:rsid w:val="00DD487C"/>
    <w:pPr>
      <w:spacing w:before="100" w:beforeAutospacing="1" w:after="119"/>
    </w:pPr>
  </w:style>
  <w:style w:type="table" w:styleId="ac">
    <w:name w:val="Table Grid"/>
    <w:basedOn w:val="a1"/>
    <w:uiPriority w:val="39"/>
    <w:rsid w:val="00DD487C"/>
    <w:pPr>
      <w:spacing w:after="0" w:line="240" w:lineRule="auto"/>
    </w:pPr>
    <w:rPr>
      <w:rFonts w:ascii="Times New Roman" w:eastAsia="Arial Unicode MS" w:hAnsi="Times New Roman" w:cs="Mang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Без интервала Знак"/>
    <w:link w:val="ae"/>
    <w:locked/>
    <w:rsid w:val="00DD487C"/>
    <w:rPr>
      <w:sz w:val="24"/>
      <w:szCs w:val="24"/>
      <w:lang w:eastAsia="ru-RU"/>
    </w:rPr>
  </w:style>
  <w:style w:type="paragraph" w:styleId="ae">
    <w:name w:val="No Spacing"/>
    <w:link w:val="ad"/>
    <w:qFormat/>
    <w:rsid w:val="00DD487C"/>
    <w:pPr>
      <w:spacing w:after="0" w:line="240" w:lineRule="auto"/>
    </w:pPr>
    <w:rPr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D487C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szCs w:val="21"/>
      <w:lang w:val="x-none" w:eastAsia="zh-CN" w:bidi="hi-IN"/>
    </w:rPr>
  </w:style>
  <w:style w:type="character" w:customStyle="1" w:styleId="af0">
    <w:name w:val="Основной текст Знак"/>
    <w:basedOn w:val="a0"/>
    <w:link w:val="af"/>
    <w:uiPriority w:val="99"/>
    <w:rsid w:val="00DD487C"/>
    <w:rPr>
      <w:rFonts w:ascii="Times New Roman" w:eastAsia="Arial Unicode MS" w:hAnsi="Times New Roman" w:cs="Mangal"/>
      <w:kern w:val="3"/>
      <w:sz w:val="24"/>
      <w:szCs w:val="21"/>
      <w:lang w:val="x-none" w:eastAsia="zh-CN" w:bidi="hi-IN"/>
    </w:rPr>
  </w:style>
  <w:style w:type="character" w:styleId="af1">
    <w:name w:val="Emphasis"/>
    <w:rsid w:val="00DD487C"/>
    <w:rPr>
      <w:i/>
      <w:iCs/>
    </w:rPr>
  </w:style>
  <w:style w:type="numbering" w:customStyle="1" w:styleId="WW8Num6">
    <w:name w:val="WW8Num6"/>
    <w:basedOn w:val="a2"/>
    <w:rsid w:val="00DD487C"/>
    <w:pPr>
      <w:numPr>
        <w:numId w:val="2"/>
      </w:numPr>
    </w:pPr>
  </w:style>
  <w:style w:type="paragraph" w:customStyle="1" w:styleId="11">
    <w:name w:val="Указатель1"/>
    <w:basedOn w:val="a"/>
    <w:rsid w:val="00DD487C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2">
    <w:name w:val="Содержимое таблицы"/>
    <w:basedOn w:val="a"/>
    <w:rsid w:val="00DD487C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3">
    <w:name w:val="Заголовок таблицы"/>
    <w:basedOn w:val="af2"/>
    <w:rsid w:val="00DD487C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DD487C"/>
    <w:pPr>
      <w:widowControl w:val="0"/>
      <w:suppressAutoHyphens/>
    </w:pPr>
    <w:rPr>
      <w:rFonts w:ascii="Segoe UI" w:eastAsia="Andale Sans UI" w:hAnsi="Segoe UI"/>
      <w:kern w:val="1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487C"/>
    <w:rPr>
      <w:rFonts w:ascii="Segoe UI" w:eastAsia="Andale Sans UI" w:hAnsi="Segoe UI" w:cs="Times New Roman"/>
      <w:kern w:val="1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DD487C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val="x-none" w:eastAsia="zh-CN" w:bidi="hi-IN"/>
    </w:rPr>
  </w:style>
  <w:style w:type="character" w:customStyle="1" w:styleId="af7">
    <w:name w:val="Верхний колонтитул Знак"/>
    <w:basedOn w:val="a0"/>
    <w:link w:val="af6"/>
    <w:uiPriority w:val="99"/>
    <w:rsid w:val="00DD487C"/>
    <w:rPr>
      <w:rFonts w:ascii="Times New Roman" w:eastAsia="Arial Unicode MS" w:hAnsi="Times New Roman" w:cs="Mangal"/>
      <w:kern w:val="3"/>
      <w:sz w:val="24"/>
      <w:szCs w:val="21"/>
      <w:lang w:val="x-none" w:eastAsia="zh-CN" w:bidi="hi-IN"/>
    </w:rPr>
  </w:style>
  <w:style w:type="paragraph" w:styleId="af8">
    <w:name w:val="footer"/>
    <w:basedOn w:val="a"/>
    <w:link w:val="af9"/>
    <w:uiPriority w:val="99"/>
    <w:unhideWhenUsed/>
    <w:rsid w:val="00DD487C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val="x-none" w:eastAsia="zh-CN" w:bidi="hi-IN"/>
    </w:rPr>
  </w:style>
  <w:style w:type="character" w:customStyle="1" w:styleId="af9">
    <w:name w:val="Нижний колонтитул Знак"/>
    <w:basedOn w:val="a0"/>
    <w:link w:val="af8"/>
    <w:uiPriority w:val="99"/>
    <w:rsid w:val="00DD487C"/>
    <w:rPr>
      <w:rFonts w:ascii="Times New Roman" w:eastAsia="Arial Unicode MS" w:hAnsi="Times New Roman" w:cs="Mangal"/>
      <w:kern w:val="3"/>
      <w:sz w:val="24"/>
      <w:szCs w:val="21"/>
      <w:lang w:val="x-none" w:eastAsia="zh-CN" w:bidi="hi-IN"/>
    </w:rPr>
  </w:style>
  <w:style w:type="character" w:styleId="afa">
    <w:name w:val="Hyperlink"/>
    <w:uiPriority w:val="99"/>
    <w:unhideWhenUsed/>
    <w:rsid w:val="00DD487C"/>
    <w:rPr>
      <w:color w:val="0563C1"/>
      <w:u w:val="single"/>
    </w:rPr>
  </w:style>
  <w:style w:type="paragraph" w:styleId="afb">
    <w:name w:val="List Paragraph"/>
    <w:basedOn w:val="a"/>
    <w:uiPriority w:val="1"/>
    <w:qFormat/>
    <w:rsid w:val="00DD487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D487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01">
    <w:name w:val="fontstyle01"/>
    <w:rsid w:val="00DD487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DD48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Heading"/>
    <w:next w:val="Textbody"/>
    <w:link w:val="10"/>
    <w:qFormat/>
    <w:rsid w:val="00DD487C"/>
    <w:pPr>
      <w:numPr>
        <w:numId w:val="48"/>
      </w:numPr>
      <w:tabs>
        <w:tab w:val="clear" w:pos="720"/>
      </w:tabs>
      <w:ind w:left="0" w:firstLine="0"/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DD487C"/>
    <w:pPr>
      <w:numPr>
        <w:ilvl w:val="1"/>
        <w:numId w:val="48"/>
      </w:numPr>
      <w:tabs>
        <w:tab w:val="clear" w:pos="1440"/>
      </w:tabs>
      <w:ind w:left="0" w:firstLine="0"/>
      <w:outlineLvl w:val="1"/>
    </w:pPr>
    <w:rPr>
      <w:b/>
      <w:bCs/>
      <w:i/>
      <w:iCs/>
    </w:rPr>
  </w:style>
  <w:style w:type="paragraph" w:styleId="3">
    <w:name w:val="heading 3"/>
    <w:basedOn w:val="Heading"/>
    <w:next w:val="Textbody"/>
    <w:link w:val="30"/>
    <w:qFormat/>
    <w:rsid w:val="00DD487C"/>
    <w:pPr>
      <w:numPr>
        <w:ilvl w:val="2"/>
        <w:numId w:val="48"/>
      </w:numPr>
      <w:tabs>
        <w:tab w:val="clear" w:pos="2160"/>
      </w:tabs>
      <w:ind w:left="0" w:firstLine="0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360A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436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36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60A6"/>
    <w:rPr>
      <w:rFonts w:ascii="Arial Unicode MS" w:eastAsia="Arial Unicode MS" w:hAnsi="Arial Unicode MS" w:cs="Arial Unicode MS"/>
      <w:sz w:val="20"/>
      <w:szCs w:val="20"/>
      <w:lang w:eastAsia="ar-SA"/>
    </w:rPr>
  </w:style>
  <w:style w:type="character" w:customStyle="1" w:styleId="FontStyle16">
    <w:name w:val="Font Style16"/>
    <w:rsid w:val="004360A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D487C"/>
    <w:rPr>
      <w:rFonts w:ascii="Arial" w:eastAsia="Arial Unicode MS" w:hAnsi="Arial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DD487C"/>
    <w:rPr>
      <w:rFonts w:ascii="Arial" w:eastAsia="Arial Unicode MS" w:hAnsi="Arial" w:cs="Mangal"/>
      <w:b/>
      <w:bCs/>
      <w:i/>
      <w:i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DD487C"/>
    <w:rPr>
      <w:rFonts w:ascii="Arial" w:eastAsia="Arial Unicode MS" w:hAnsi="Arial" w:cs="Mangal"/>
      <w:b/>
      <w:bCs/>
      <w:kern w:val="3"/>
      <w:sz w:val="28"/>
      <w:szCs w:val="28"/>
      <w:lang w:val="x-none" w:eastAsia="zh-CN" w:bidi="hi-IN"/>
    </w:rPr>
  </w:style>
  <w:style w:type="paragraph" w:customStyle="1" w:styleId="Standard">
    <w:name w:val="Standard"/>
    <w:rsid w:val="00DD48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D487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D487C"/>
    <w:pPr>
      <w:spacing w:after="120"/>
    </w:pPr>
  </w:style>
  <w:style w:type="paragraph" w:styleId="a5">
    <w:name w:val="Title"/>
    <w:basedOn w:val="Standard"/>
    <w:next w:val="Textbody"/>
    <w:link w:val="a6"/>
    <w:qFormat/>
    <w:rsid w:val="00DD487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rsid w:val="00DD487C"/>
    <w:rPr>
      <w:rFonts w:ascii="Arial" w:eastAsia="Arial Unicode MS" w:hAnsi="Arial" w:cs="Mangal"/>
      <w:kern w:val="3"/>
      <w:sz w:val="28"/>
      <w:szCs w:val="28"/>
      <w:lang w:eastAsia="zh-CN" w:bidi="hi-IN"/>
    </w:rPr>
  </w:style>
  <w:style w:type="paragraph" w:styleId="a7">
    <w:name w:val="Subtitle"/>
    <w:basedOn w:val="a5"/>
    <w:next w:val="Textbody"/>
    <w:link w:val="a8"/>
    <w:qFormat/>
    <w:rsid w:val="00DD487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DD487C"/>
    <w:rPr>
      <w:rFonts w:ascii="Arial" w:eastAsia="Arial Unicode MS" w:hAnsi="Arial" w:cs="Mangal"/>
      <w:i/>
      <w:iCs/>
      <w:kern w:val="3"/>
      <w:sz w:val="28"/>
      <w:szCs w:val="28"/>
      <w:lang w:eastAsia="zh-CN" w:bidi="hi-IN"/>
    </w:rPr>
  </w:style>
  <w:style w:type="paragraph" w:styleId="a9">
    <w:name w:val="List"/>
    <w:basedOn w:val="Textbody"/>
    <w:rsid w:val="00DD487C"/>
  </w:style>
  <w:style w:type="paragraph" w:styleId="aa">
    <w:name w:val="caption"/>
    <w:basedOn w:val="Standard"/>
    <w:qFormat/>
    <w:rsid w:val="00DD48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487C"/>
    <w:pPr>
      <w:suppressLineNumbers/>
    </w:pPr>
  </w:style>
  <w:style w:type="paragraph" w:customStyle="1" w:styleId="TableContents">
    <w:name w:val="Table Contents"/>
    <w:basedOn w:val="Standard"/>
    <w:rsid w:val="00DD487C"/>
    <w:pPr>
      <w:suppressLineNumbers/>
    </w:pPr>
  </w:style>
  <w:style w:type="paragraph" w:customStyle="1" w:styleId="TableHeading">
    <w:name w:val="Table Heading"/>
    <w:basedOn w:val="TableContents"/>
    <w:rsid w:val="00DD487C"/>
    <w:pPr>
      <w:jc w:val="center"/>
    </w:pPr>
    <w:rPr>
      <w:b/>
      <w:bCs/>
    </w:rPr>
  </w:style>
  <w:style w:type="paragraph" w:styleId="31">
    <w:name w:val="Body Text 3"/>
    <w:basedOn w:val="Standard"/>
    <w:link w:val="32"/>
    <w:rsid w:val="00DD487C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DD487C"/>
    <w:rPr>
      <w:rFonts w:ascii="Times New Roman" w:eastAsia="Arial Unicode MS" w:hAnsi="Times New Roman" w:cs="Mangal"/>
      <w:kern w:val="3"/>
      <w:sz w:val="28"/>
      <w:szCs w:val="20"/>
      <w:lang w:eastAsia="zh-CN" w:bidi="hi-IN"/>
    </w:rPr>
  </w:style>
  <w:style w:type="character" w:customStyle="1" w:styleId="NumberingSymbols">
    <w:name w:val="Numbering Symbols"/>
    <w:rsid w:val="00DD487C"/>
  </w:style>
  <w:style w:type="paragraph" w:styleId="ab">
    <w:name w:val="Normal (Web)"/>
    <w:basedOn w:val="a"/>
    <w:uiPriority w:val="99"/>
    <w:unhideWhenUsed/>
    <w:rsid w:val="00DD487C"/>
    <w:pPr>
      <w:spacing w:before="100" w:beforeAutospacing="1" w:after="119"/>
    </w:pPr>
  </w:style>
  <w:style w:type="table" w:styleId="ac">
    <w:name w:val="Table Grid"/>
    <w:basedOn w:val="a1"/>
    <w:uiPriority w:val="39"/>
    <w:rsid w:val="00DD487C"/>
    <w:pPr>
      <w:spacing w:after="0" w:line="240" w:lineRule="auto"/>
    </w:pPr>
    <w:rPr>
      <w:rFonts w:ascii="Times New Roman" w:eastAsia="Arial Unicode MS" w:hAnsi="Times New Roman" w:cs="Mang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Без интервала Знак"/>
    <w:link w:val="ae"/>
    <w:locked/>
    <w:rsid w:val="00DD487C"/>
    <w:rPr>
      <w:sz w:val="24"/>
      <w:szCs w:val="24"/>
      <w:lang w:eastAsia="ru-RU"/>
    </w:rPr>
  </w:style>
  <w:style w:type="paragraph" w:styleId="ae">
    <w:name w:val="No Spacing"/>
    <w:link w:val="ad"/>
    <w:qFormat/>
    <w:rsid w:val="00DD487C"/>
    <w:pPr>
      <w:spacing w:after="0" w:line="240" w:lineRule="auto"/>
    </w:pPr>
    <w:rPr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D487C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szCs w:val="21"/>
      <w:lang w:val="x-none" w:eastAsia="zh-CN" w:bidi="hi-IN"/>
    </w:rPr>
  </w:style>
  <w:style w:type="character" w:customStyle="1" w:styleId="af0">
    <w:name w:val="Основной текст Знак"/>
    <w:basedOn w:val="a0"/>
    <w:link w:val="af"/>
    <w:uiPriority w:val="99"/>
    <w:rsid w:val="00DD487C"/>
    <w:rPr>
      <w:rFonts w:ascii="Times New Roman" w:eastAsia="Arial Unicode MS" w:hAnsi="Times New Roman" w:cs="Mangal"/>
      <w:kern w:val="3"/>
      <w:sz w:val="24"/>
      <w:szCs w:val="21"/>
      <w:lang w:val="x-none" w:eastAsia="zh-CN" w:bidi="hi-IN"/>
    </w:rPr>
  </w:style>
  <w:style w:type="character" w:styleId="af1">
    <w:name w:val="Emphasis"/>
    <w:rsid w:val="00DD487C"/>
    <w:rPr>
      <w:i/>
      <w:iCs/>
    </w:rPr>
  </w:style>
  <w:style w:type="numbering" w:customStyle="1" w:styleId="WW8Num6">
    <w:name w:val="WW8Num6"/>
    <w:basedOn w:val="a2"/>
    <w:rsid w:val="00DD487C"/>
    <w:pPr>
      <w:numPr>
        <w:numId w:val="2"/>
      </w:numPr>
    </w:pPr>
  </w:style>
  <w:style w:type="paragraph" w:customStyle="1" w:styleId="11">
    <w:name w:val="Указатель1"/>
    <w:basedOn w:val="a"/>
    <w:rsid w:val="00DD487C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2">
    <w:name w:val="Содержимое таблицы"/>
    <w:basedOn w:val="a"/>
    <w:rsid w:val="00DD487C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3">
    <w:name w:val="Заголовок таблицы"/>
    <w:basedOn w:val="af2"/>
    <w:rsid w:val="00DD487C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DD487C"/>
    <w:pPr>
      <w:widowControl w:val="0"/>
      <w:suppressAutoHyphens/>
    </w:pPr>
    <w:rPr>
      <w:rFonts w:ascii="Segoe UI" w:eastAsia="Andale Sans UI" w:hAnsi="Segoe UI"/>
      <w:kern w:val="1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487C"/>
    <w:rPr>
      <w:rFonts w:ascii="Segoe UI" w:eastAsia="Andale Sans UI" w:hAnsi="Segoe UI" w:cs="Times New Roman"/>
      <w:kern w:val="1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DD487C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val="x-none" w:eastAsia="zh-CN" w:bidi="hi-IN"/>
    </w:rPr>
  </w:style>
  <w:style w:type="character" w:customStyle="1" w:styleId="af7">
    <w:name w:val="Верхний колонтитул Знак"/>
    <w:basedOn w:val="a0"/>
    <w:link w:val="af6"/>
    <w:uiPriority w:val="99"/>
    <w:rsid w:val="00DD487C"/>
    <w:rPr>
      <w:rFonts w:ascii="Times New Roman" w:eastAsia="Arial Unicode MS" w:hAnsi="Times New Roman" w:cs="Mangal"/>
      <w:kern w:val="3"/>
      <w:sz w:val="24"/>
      <w:szCs w:val="21"/>
      <w:lang w:val="x-none" w:eastAsia="zh-CN" w:bidi="hi-IN"/>
    </w:rPr>
  </w:style>
  <w:style w:type="paragraph" w:styleId="af8">
    <w:name w:val="footer"/>
    <w:basedOn w:val="a"/>
    <w:link w:val="af9"/>
    <w:uiPriority w:val="99"/>
    <w:unhideWhenUsed/>
    <w:rsid w:val="00DD487C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szCs w:val="21"/>
      <w:lang w:val="x-none" w:eastAsia="zh-CN" w:bidi="hi-IN"/>
    </w:rPr>
  </w:style>
  <w:style w:type="character" w:customStyle="1" w:styleId="af9">
    <w:name w:val="Нижний колонтитул Знак"/>
    <w:basedOn w:val="a0"/>
    <w:link w:val="af8"/>
    <w:uiPriority w:val="99"/>
    <w:rsid w:val="00DD487C"/>
    <w:rPr>
      <w:rFonts w:ascii="Times New Roman" w:eastAsia="Arial Unicode MS" w:hAnsi="Times New Roman" w:cs="Mangal"/>
      <w:kern w:val="3"/>
      <w:sz w:val="24"/>
      <w:szCs w:val="21"/>
      <w:lang w:val="x-none" w:eastAsia="zh-CN" w:bidi="hi-IN"/>
    </w:rPr>
  </w:style>
  <w:style w:type="character" w:styleId="afa">
    <w:name w:val="Hyperlink"/>
    <w:uiPriority w:val="99"/>
    <w:unhideWhenUsed/>
    <w:rsid w:val="00DD487C"/>
    <w:rPr>
      <w:color w:val="0563C1"/>
      <w:u w:val="single"/>
    </w:rPr>
  </w:style>
  <w:style w:type="paragraph" w:styleId="afb">
    <w:name w:val="List Paragraph"/>
    <w:basedOn w:val="a"/>
    <w:uiPriority w:val="1"/>
    <w:qFormat/>
    <w:rsid w:val="00DD487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D487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01">
    <w:name w:val="fontstyle01"/>
    <w:rsid w:val="00DD487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DD48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12</cp:revision>
  <dcterms:created xsi:type="dcterms:W3CDTF">2025-11-26T06:13:00Z</dcterms:created>
  <dcterms:modified xsi:type="dcterms:W3CDTF">2025-11-26T06:47:00Z</dcterms:modified>
</cp:coreProperties>
</file>